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1C1AF" w14:textId="4350118C" w:rsidR="00643CE0" w:rsidRDefault="00643CE0" w:rsidP="00643CE0">
      <w:pPr>
        <w:pStyle w:val="NormalWeb"/>
        <w:spacing w:before="0" w:beforeAutospacing="0" w:after="0" w:afterAutospacing="0"/>
        <w:jc w:val="center"/>
      </w:pPr>
      <w:r>
        <w:rPr>
          <w:i/>
          <w:iCs/>
          <w:noProof/>
        </w:rPr>
        <w:drawing>
          <wp:inline distT="0" distB="0" distL="0" distR="0" wp14:anchorId="01A90B92" wp14:editId="4D2D819B">
            <wp:extent cx="885825" cy="1143000"/>
            <wp:effectExtent l="0" t="0" r="9525" b="0"/>
            <wp:docPr id="1949708538" name="Picture 1" descr="A logo for a golf clu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708538" name="Picture 1" descr="A logo for a golf club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5909F" w14:textId="77777777" w:rsidR="00643CE0" w:rsidRDefault="00643CE0" w:rsidP="00643CE0">
      <w:pPr>
        <w:pStyle w:val="NormalWeb"/>
        <w:spacing w:before="0" w:beforeAutospacing="0" w:after="0" w:afterAutospacing="0"/>
        <w:jc w:val="center"/>
      </w:pPr>
    </w:p>
    <w:p w14:paraId="339CA6C9" w14:textId="77777777" w:rsidR="00643CE0" w:rsidRDefault="00643CE0" w:rsidP="00643CE0">
      <w:pPr>
        <w:pStyle w:val="NormalWeb"/>
        <w:spacing w:before="0" w:beforeAutospacing="0" w:after="0" w:afterAutospacing="0"/>
        <w:jc w:val="center"/>
        <w:rPr>
          <w:i/>
          <w:iCs/>
          <w:noProof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STURMINSTER MARSHALL GOLF CLUB </w:t>
      </w:r>
      <w:r>
        <w:rPr>
          <w:i/>
          <w:iCs/>
          <w:noProof/>
        </w:rPr>
        <w:t xml:space="preserve">   </w:t>
      </w:r>
    </w:p>
    <w:p w14:paraId="57604624" w14:textId="77777777" w:rsidR="00643CE0" w:rsidRDefault="00643CE0" w:rsidP="00643CE0">
      <w:pPr>
        <w:pStyle w:val="NormalWeb"/>
        <w:spacing w:before="213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DISCIPLINARY PROCEDURES </w:t>
      </w:r>
    </w:p>
    <w:p w14:paraId="236FBEC1" w14:textId="46A7B1E1" w:rsidR="00643CE0" w:rsidRDefault="00643CE0" w:rsidP="00643CE0">
      <w:pPr>
        <w:pStyle w:val="NormalWeb"/>
        <w:spacing w:before="689" w:beforeAutospacing="0" w:after="0" w:afterAutospacing="0"/>
        <w:ind w:left="13"/>
      </w:pPr>
      <w:r>
        <w:rPr>
          <w:rFonts w:ascii="Arial" w:hAnsi="Arial" w:cs="Arial"/>
          <w:b/>
          <w:bCs/>
          <w:color w:val="000000"/>
          <w:sz w:val="22"/>
          <w:szCs w:val="22"/>
        </w:rPr>
        <w:t>1. Applicability</w:t>
      </w:r>
    </w:p>
    <w:p w14:paraId="10F5A644" w14:textId="0FE83297" w:rsidR="00643CE0" w:rsidRDefault="00643CE0" w:rsidP="00643CE0">
      <w:pPr>
        <w:pStyle w:val="NormalWeb"/>
        <w:spacing w:before="388" w:beforeAutospacing="0" w:after="0" w:afterAutospacing="0"/>
        <w:ind w:left="578" w:right="6" w:hanging="847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1.1. </w:t>
      </w:r>
      <w:r>
        <w:rPr>
          <w:rFonts w:ascii="Arial" w:hAnsi="Arial" w:cs="Arial"/>
          <w:color w:val="000000"/>
          <w:sz w:val="22"/>
          <w:szCs w:val="22"/>
        </w:rPr>
        <w:t xml:space="preserve">These Procedures apply to all Members, Honorary Members, Players, Participants, staff members, volunteers, and contractors of or visitors to </w:t>
      </w:r>
      <w:r>
        <w:rPr>
          <w:rFonts w:ascii="Arial" w:hAnsi="Arial" w:cs="Arial"/>
          <w:color w:val="000000"/>
          <w:sz w:val="22"/>
          <w:szCs w:val="22"/>
        </w:rPr>
        <w:t>the Sturminster</w:t>
      </w:r>
      <w:r>
        <w:rPr>
          <w:rFonts w:ascii="Arial" w:hAnsi="Arial" w:cs="Arial"/>
          <w:color w:val="000000"/>
          <w:sz w:val="22"/>
          <w:szCs w:val="22"/>
        </w:rPr>
        <w:t xml:space="preserve"> Marshall Golf Club (SMGC).</w:t>
      </w:r>
    </w:p>
    <w:p w14:paraId="3AF8425D" w14:textId="6D0ADB46" w:rsidR="00643CE0" w:rsidRDefault="00643CE0" w:rsidP="00643CE0">
      <w:pPr>
        <w:pStyle w:val="NormalWeb"/>
        <w:spacing w:before="266" w:beforeAutospacing="0" w:after="0" w:afterAutospacing="0"/>
        <w:ind w:left="1418" w:right="4" w:firstLine="18"/>
      </w:pPr>
      <w:r>
        <w:rPr>
          <w:rFonts w:ascii="Arial" w:hAnsi="Arial" w:cs="Arial"/>
          <w:color w:val="000000"/>
          <w:sz w:val="22"/>
          <w:szCs w:val="22"/>
        </w:rPr>
        <w:t xml:space="preserve">It is expected that most issues that arise will be of a minor nature and will be </w:t>
      </w:r>
      <w:r>
        <w:rPr>
          <w:rFonts w:ascii="Arial" w:hAnsi="Arial" w:cs="Arial"/>
          <w:color w:val="000000"/>
          <w:sz w:val="22"/>
          <w:szCs w:val="22"/>
        </w:rPr>
        <w:t>dealt with</w:t>
      </w:r>
      <w:r>
        <w:rPr>
          <w:rFonts w:ascii="Arial" w:hAnsi="Arial" w:cs="Arial"/>
          <w:color w:val="000000"/>
          <w:sz w:val="22"/>
          <w:szCs w:val="22"/>
        </w:rPr>
        <w:t xml:space="preserve"> informally without the need to instigate the formal Disciplinary Policy.</w:t>
      </w:r>
    </w:p>
    <w:p w14:paraId="6116C472" w14:textId="4E1B0E3D" w:rsidR="00643CE0" w:rsidRDefault="00643CE0" w:rsidP="00643CE0">
      <w:pPr>
        <w:pStyle w:val="NormalWeb"/>
        <w:spacing w:before="266" w:beforeAutospacing="0" w:after="0" w:afterAutospacing="0"/>
        <w:ind w:left="4"/>
      </w:pPr>
      <w:r>
        <w:rPr>
          <w:rFonts w:ascii="Arial" w:hAnsi="Arial" w:cs="Arial"/>
          <w:b/>
          <w:bCs/>
          <w:color w:val="000000"/>
          <w:sz w:val="22"/>
          <w:szCs w:val="22"/>
        </w:rPr>
        <w:t>2. Introduction</w:t>
      </w:r>
    </w:p>
    <w:p w14:paraId="417B4160" w14:textId="0D2EFE4B" w:rsidR="00643CE0" w:rsidRDefault="00643CE0" w:rsidP="00643CE0">
      <w:pPr>
        <w:pStyle w:val="NormalWeb"/>
        <w:spacing w:before="149" w:beforeAutospacing="0" w:after="0" w:afterAutospacing="0"/>
        <w:ind w:left="562" w:right="-4" w:hanging="2"/>
      </w:pPr>
      <w:r>
        <w:rPr>
          <w:rFonts w:ascii="Arial" w:hAnsi="Arial" w:cs="Arial"/>
          <w:color w:val="000000"/>
          <w:sz w:val="22"/>
          <w:szCs w:val="22"/>
        </w:rPr>
        <w:t xml:space="preserve">This document is to enable those individuals referred to in Section 1.1 to know </w:t>
      </w:r>
      <w:r>
        <w:rPr>
          <w:rFonts w:ascii="Arial" w:hAnsi="Arial" w:cs="Arial"/>
          <w:color w:val="000000"/>
          <w:sz w:val="22"/>
          <w:szCs w:val="22"/>
        </w:rPr>
        <w:t>and understand</w:t>
      </w:r>
      <w:r>
        <w:rPr>
          <w:rFonts w:ascii="Arial" w:hAnsi="Arial" w:cs="Arial"/>
          <w:color w:val="000000"/>
          <w:sz w:val="22"/>
          <w:szCs w:val="22"/>
        </w:rPr>
        <w:t xml:space="preserve"> the standards of behaviour expected and the process for dealing </w:t>
      </w:r>
      <w:r>
        <w:rPr>
          <w:rFonts w:ascii="Arial" w:hAnsi="Arial" w:cs="Arial"/>
          <w:color w:val="000000"/>
          <w:sz w:val="22"/>
          <w:szCs w:val="22"/>
        </w:rPr>
        <w:t>with complaints</w:t>
      </w:r>
      <w:r>
        <w:rPr>
          <w:rFonts w:ascii="Arial" w:hAnsi="Arial" w:cs="Arial"/>
          <w:color w:val="000000"/>
          <w:sz w:val="22"/>
          <w:szCs w:val="22"/>
        </w:rPr>
        <w:t xml:space="preserve"> when those standards are breached. It should be read alongside the </w:t>
      </w:r>
      <w:r>
        <w:rPr>
          <w:rFonts w:ascii="Arial" w:hAnsi="Arial" w:cs="Arial"/>
          <w:color w:val="000000"/>
          <w:sz w:val="22"/>
          <w:szCs w:val="22"/>
        </w:rPr>
        <w:t>SMGC Constitution</w:t>
      </w:r>
      <w:r>
        <w:rPr>
          <w:rFonts w:ascii="Arial" w:hAnsi="Arial" w:cs="Arial"/>
          <w:color w:val="000000"/>
          <w:sz w:val="22"/>
          <w:szCs w:val="22"/>
        </w:rPr>
        <w:t xml:space="preserve">, Rules and By-laws, which identifies behaviours and breaches not </w:t>
      </w:r>
      <w:r>
        <w:rPr>
          <w:rFonts w:ascii="Arial" w:hAnsi="Arial" w:cs="Arial"/>
          <w:color w:val="000000"/>
          <w:sz w:val="22"/>
          <w:szCs w:val="22"/>
        </w:rPr>
        <w:t>acceptable to</w:t>
      </w:r>
      <w:r>
        <w:rPr>
          <w:rFonts w:ascii="Arial" w:hAnsi="Arial" w:cs="Arial"/>
          <w:color w:val="000000"/>
          <w:sz w:val="22"/>
          <w:szCs w:val="22"/>
        </w:rPr>
        <w:t xml:space="preserve"> SMGC, the R&amp;A Rules of Golf, SMGC local rules and rules of play together with </w:t>
      </w:r>
      <w:r>
        <w:rPr>
          <w:rFonts w:ascii="Arial" w:hAnsi="Arial" w:cs="Arial"/>
          <w:color w:val="000000"/>
          <w:sz w:val="22"/>
          <w:szCs w:val="22"/>
        </w:rPr>
        <w:t>any temporary</w:t>
      </w:r>
      <w:r>
        <w:rPr>
          <w:rFonts w:ascii="Arial" w:hAnsi="Arial" w:cs="Arial"/>
          <w:color w:val="000000"/>
          <w:sz w:val="22"/>
          <w:szCs w:val="22"/>
        </w:rPr>
        <w:t xml:space="preserve"> conditional requirements.</w:t>
      </w:r>
    </w:p>
    <w:p w14:paraId="3087D24C" w14:textId="6E53D188" w:rsidR="00643CE0" w:rsidRDefault="00643CE0" w:rsidP="00643CE0">
      <w:pPr>
        <w:pStyle w:val="NormalWeb"/>
        <w:spacing w:before="267" w:beforeAutospacing="0" w:after="0" w:afterAutospacing="0"/>
        <w:ind w:left="573" w:right="-3" w:firstLine="7"/>
      </w:pPr>
      <w:r>
        <w:rPr>
          <w:rFonts w:ascii="Arial" w:hAnsi="Arial" w:cs="Arial"/>
          <w:color w:val="000000"/>
          <w:sz w:val="22"/>
          <w:szCs w:val="22"/>
        </w:rPr>
        <w:t xml:space="preserve">Disciplinary action may be taken for any breach of rules, handicap infringements or </w:t>
      </w:r>
      <w:r>
        <w:rPr>
          <w:rFonts w:ascii="Arial" w:hAnsi="Arial" w:cs="Arial"/>
          <w:color w:val="000000"/>
          <w:sz w:val="22"/>
          <w:szCs w:val="22"/>
        </w:rPr>
        <w:t>any matter</w:t>
      </w:r>
      <w:r>
        <w:rPr>
          <w:rFonts w:ascii="Arial" w:hAnsi="Arial" w:cs="Arial"/>
          <w:color w:val="000000"/>
          <w:sz w:val="22"/>
          <w:szCs w:val="22"/>
        </w:rPr>
        <w:t xml:space="preserve"> in which a person or persons engage which are inappropriate, unlawful, </w:t>
      </w:r>
      <w:r>
        <w:rPr>
          <w:rFonts w:ascii="Arial" w:hAnsi="Arial" w:cs="Arial"/>
          <w:color w:val="000000"/>
          <w:sz w:val="22"/>
          <w:szCs w:val="22"/>
        </w:rPr>
        <w:t>unsporting or</w:t>
      </w:r>
      <w:r>
        <w:rPr>
          <w:rFonts w:ascii="Arial" w:hAnsi="Arial" w:cs="Arial"/>
          <w:color w:val="000000"/>
          <w:sz w:val="22"/>
          <w:szCs w:val="22"/>
        </w:rPr>
        <w:t xml:space="preserve"> are deemed to be opposed to the general interests of SMGC or the sport of golf and </w:t>
      </w:r>
      <w:r>
        <w:rPr>
          <w:rFonts w:ascii="Arial" w:hAnsi="Arial" w:cs="Arial"/>
          <w:color w:val="000000"/>
          <w:sz w:val="22"/>
          <w:szCs w:val="22"/>
        </w:rPr>
        <w:t>which bring</w:t>
      </w:r>
      <w:r>
        <w:rPr>
          <w:rFonts w:ascii="Arial" w:hAnsi="Arial" w:cs="Arial"/>
          <w:color w:val="000000"/>
          <w:sz w:val="22"/>
          <w:szCs w:val="22"/>
        </w:rPr>
        <w:t xml:space="preserve"> SMGC into disrepute.</w:t>
      </w:r>
    </w:p>
    <w:p w14:paraId="659B7FF4" w14:textId="56CCF633" w:rsidR="00643CE0" w:rsidRDefault="00643CE0" w:rsidP="00643CE0">
      <w:pPr>
        <w:pStyle w:val="NormalWeb"/>
        <w:spacing w:before="267" w:beforeAutospacing="0" w:after="0" w:afterAutospacing="0"/>
        <w:ind w:left="573" w:right="2" w:firstLine="7"/>
      </w:pPr>
      <w:r>
        <w:rPr>
          <w:rFonts w:ascii="Arial" w:hAnsi="Arial" w:cs="Arial"/>
          <w:color w:val="000000"/>
          <w:sz w:val="22"/>
          <w:szCs w:val="22"/>
        </w:rPr>
        <w:t xml:space="preserve">Disciplinary proceedings shall be commenced against a person or persons when </w:t>
      </w:r>
      <w:r>
        <w:rPr>
          <w:rFonts w:ascii="Arial" w:hAnsi="Arial" w:cs="Arial"/>
          <w:color w:val="000000"/>
          <w:sz w:val="22"/>
          <w:szCs w:val="22"/>
        </w:rPr>
        <w:t>a complaint</w:t>
      </w:r>
      <w:r>
        <w:rPr>
          <w:rFonts w:ascii="Arial" w:hAnsi="Arial" w:cs="Arial"/>
          <w:color w:val="000000"/>
          <w:sz w:val="22"/>
          <w:szCs w:val="22"/>
        </w:rPr>
        <w:t xml:space="preserve"> is made, and evidence gathered from a subsequent investigation into the </w:t>
      </w:r>
      <w:r>
        <w:rPr>
          <w:rFonts w:ascii="Arial" w:hAnsi="Arial" w:cs="Arial"/>
          <w:color w:val="000000"/>
          <w:sz w:val="22"/>
          <w:szCs w:val="22"/>
        </w:rPr>
        <w:t>matter indicates</w:t>
      </w:r>
      <w:r>
        <w:rPr>
          <w:rFonts w:ascii="Arial" w:hAnsi="Arial" w:cs="Arial"/>
          <w:color w:val="000000"/>
          <w:sz w:val="22"/>
          <w:szCs w:val="22"/>
        </w:rPr>
        <w:t xml:space="preserve"> the complaint is sufficiently serious to commence formal </w:t>
      </w:r>
      <w:r>
        <w:rPr>
          <w:rFonts w:ascii="Arial" w:hAnsi="Arial" w:cs="Arial"/>
          <w:color w:val="000000"/>
          <w:sz w:val="22"/>
          <w:szCs w:val="22"/>
        </w:rPr>
        <w:t>disciplinary proceedings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1988A562" w14:textId="4A3A48F8" w:rsidR="00643CE0" w:rsidRDefault="00643CE0" w:rsidP="00643CE0">
      <w:pPr>
        <w:pStyle w:val="NormalWeb"/>
        <w:spacing w:before="0" w:beforeAutospacing="0" w:after="0" w:afterAutospacing="0"/>
        <w:ind w:left="562" w:right="3" w:hanging="11"/>
      </w:pPr>
      <w:r>
        <w:rPr>
          <w:rFonts w:ascii="Arial" w:hAnsi="Arial" w:cs="Arial"/>
          <w:color w:val="000000"/>
          <w:sz w:val="22"/>
          <w:szCs w:val="22"/>
        </w:rPr>
        <w:t xml:space="preserve">Any complaint must be submitted to the Owners and/or Chairman of the SMGC </w:t>
      </w:r>
      <w:r>
        <w:rPr>
          <w:rFonts w:ascii="Arial" w:hAnsi="Arial" w:cs="Arial"/>
          <w:color w:val="000000"/>
          <w:sz w:val="22"/>
          <w:szCs w:val="22"/>
        </w:rPr>
        <w:t>Committee (</w:t>
      </w:r>
      <w:r>
        <w:rPr>
          <w:rFonts w:ascii="Arial" w:hAnsi="Arial" w:cs="Arial"/>
          <w:color w:val="000000"/>
          <w:sz w:val="22"/>
          <w:szCs w:val="22"/>
        </w:rPr>
        <w:t xml:space="preserve">Chairman) in writing and within 28 days following the alleged incident. All known </w:t>
      </w:r>
      <w:r>
        <w:rPr>
          <w:rFonts w:ascii="Arial" w:hAnsi="Arial" w:cs="Arial"/>
          <w:color w:val="000000"/>
          <w:sz w:val="22"/>
          <w:szCs w:val="22"/>
        </w:rPr>
        <w:t>factual details</w:t>
      </w:r>
      <w:r>
        <w:rPr>
          <w:rFonts w:ascii="Arial" w:hAnsi="Arial" w:cs="Arial"/>
          <w:color w:val="000000"/>
          <w:sz w:val="22"/>
          <w:szCs w:val="22"/>
        </w:rPr>
        <w:t xml:space="preserve"> will be recorded as part of any investigation.</w:t>
      </w:r>
    </w:p>
    <w:p w14:paraId="2A3D701A" w14:textId="22B4BD5B" w:rsidR="00643CE0" w:rsidRDefault="00643CE0" w:rsidP="00643CE0">
      <w:pPr>
        <w:pStyle w:val="NormalWeb"/>
        <w:spacing w:before="273" w:beforeAutospacing="0" w:after="0" w:afterAutospacing="0"/>
        <w:ind w:left="3"/>
      </w:pPr>
      <w:r>
        <w:rPr>
          <w:rFonts w:ascii="Arial" w:hAnsi="Arial" w:cs="Arial"/>
          <w:b/>
          <w:bCs/>
          <w:color w:val="000000"/>
          <w:sz w:val="22"/>
          <w:szCs w:val="22"/>
        </w:rPr>
        <w:t>3. Complaints procedure</w:t>
      </w:r>
    </w:p>
    <w:p w14:paraId="12026493" w14:textId="7789C186" w:rsidR="00643CE0" w:rsidRDefault="00643CE0" w:rsidP="00643CE0">
      <w:pPr>
        <w:pStyle w:val="NormalWeb"/>
        <w:spacing w:before="383" w:beforeAutospacing="0" w:after="0" w:afterAutospacing="0"/>
        <w:ind w:left="572" w:right="-4" w:hanging="868"/>
      </w:pPr>
      <w:r>
        <w:rPr>
          <w:rFonts w:ascii="Arial" w:hAnsi="Arial" w:cs="Arial"/>
          <w:color w:val="000000"/>
          <w:sz w:val="22"/>
          <w:szCs w:val="22"/>
        </w:rPr>
        <w:t xml:space="preserve">3.1 Complaints may be made by any person (“the Complainant”) using the </w:t>
      </w:r>
      <w:r>
        <w:rPr>
          <w:rFonts w:ascii="Arial" w:hAnsi="Arial" w:cs="Arial"/>
          <w:color w:val="000000"/>
          <w:sz w:val="22"/>
          <w:szCs w:val="22"/>
        </w:rPr>
        <w:t>Club facilities</w:t>
      </w:r>
      <w:r>
        <w:rPr>
          <w:rFonts w:ascii="Arial" w:hAnsi="Arial" w:cs="Arial"/>
          <w:color w:val="000000"/>
          <w:sz w:val="22"/>
          <w:szCs w:val="22"/>
        </w:rPr>
        <w:t xml:space="preserve"> or on SMGC premises. These should be made in writing to the </w:t>
      </w:r>
      <w:r>
        <w:rPr>
          <w:rFonts w:ascii="Arial" w:hAnsi="Arial" w:cs="Arial"/>
          <w:color w:val="000000"/>
          <w:sz w:val="22"/>
          <w:szCs w:val="22"/>
        </w:rPr>
        <w:t>Owners and</w:t>
      </w:r>
      <w:r>
        <w:rPr>
          <w:rFonts w:ascii="Arial" w:hAnsi="Arial" w:cs="Arial"/>
          <w:color w:val="000000"/>
          <w:sz w:val="22"/>
          <w:szCs w:val="22"/>
        </w:rPr>
        <w:t>/or Chairman. Any SMGC member being informed of a complaint should notify the Owners and/or Chairman, identifying the Complainant where possible.</w:t>
      </w:r>
    </w:p>
    <w:p w14:paraId="00D907B0" w14:textId="691EC778" w:rsidR="00643CE0" w:rsidRDefault="00643CE0" w:rsidP="00643CE0">
      <w:pPr>
        <w:pStyle w:val="NormalWeb"/>
        <w:spacing w:before="272" w:beforeAutospacing="0" w:after="0" w:afterAutospacing="0"/>
        <w:ind w:left="572" w:right="2"/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3.2 Once a complaint is received, the Owners and/or Chairman will identify the </w:t>
      </w:r>
      <w:r>
        <w:rPr>
          <w:rFonts w:ascii="Arial" w:hAnsi="Arial" w:cs="Arial"/>
          <w:color w:val="000000"/>
          <w:sz w:val="22"/>
          <w:szCs w:val="22"/>
        </w:rPr>
        <w:t>best course</w:t>
      </w:r>
      <w:r>
        <w:rPr>
          <w:rFonts w:ascii="Arial" w:hAnsi="Arial" w:cs="Arial"/>
          <w:color w:val="000000"/>
          <w:sz w:val="22"/>
          <w:szCs w:val="22"/>
        </w:rPr>
        <w:t xml:space="preserve"> of action determined by the nature of the complaint.</w:t>
      </w:r>
    </w:p>
    <w:p w14:paraId="2108ABD4" w14:textId="71975268" w:rsidR="00643CE0" w:rsidRDefault="00643CE0" w:rsidP="00643CE0">
      <w:pPr>
        <w:pStyle w:val="NormalWeb"/>
        <w:spacing w:before="275" w:beforeAutospacing="0" w:after="0" w:afterAutospacing="0"/>
        <w:ind w:left="572" w:right="-3" w:hanging="866"/>
      </w:pPr>
      <w:r>
        <w:rPr>
          <w:rFonts w:ascii="Arial" w:hAnsi="Arial" w:cs="Arial"/>
          <w:color w:val="000000"/>
          <w:sz w:val="22"/>
          <w:szCs w:val="22"/>
        </w:rPr>
        <w:t xml:space="preserve">3.3 If the complaint is deemed sufficiently serious to commence formal </w:t>
      </w:r>
      <w:r>
        <w:rPr>
          <w:rFonts w:ascii="Arial" w:hAnsi="Arial" w:cs="Arial"/>
          <w:color w:val="000000"/>
          <w:sz w:val="22"/>
          <w:szCs w:val="22"/>
        </w:rPr>
        <w:t>disciplinary proceedings</w:t>
      </w:r>
      <w:r>
        <w:rPr>
          <w:rFonts w:ascii="Arial" w:hAnsi="Arial" w:cs="Arial"/>
          <w:color w:val="000000"/>
          <w:sz w:val="22"/>
          <w:szCs w:val="22"/>
        </w:rPr>
        <w:t>, a Disciplinary Committee will be convened and the Owners and/</w:t>
      </w:r>
      <w:r>
        <w:rPr>
          <w:rFonts w:ascii="Arial" w:hAnsi="Arial" w:cs="Arial"/>
          <w:color w:val="000000"/>
          <w:sz w:val="22"/>
          <w:szCs w:val="22"/>
        </w:rPr>
        <w:t>or Chairman</w:t>
      </w:r>
      <w:r>
        <w:rPr>
          <w:rFonts w:ascii="Arial" w:hAnsi="Arial" w:cs="Arial"/>
          <w:color w:val="000000"/>
          <w:sz w:val="22"/>
          <w:szCs w:val="22"/>
        </w:rPr>
        <w:t xml:space="preserve"> will as soon as is reasonably practicable inform the Respondent of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the  course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of action to be taken. If the situation is deemed to be of a serious </w:t>
      </w:r>
      <w:r>
        <w:rPr>
          <w:rFonts w:ascii="Arial" w:hAnsi="Arial" w:cs="Arial"/>
          <w:color w:val="000000"/>
          <w:sz w:val="22"/>
          <w:szCs w:val="22"/>
        </w:rPr>
        <w:t>nature, and</w:t>
      </w:r>
      <w:r>
        <w:rPr>
          <w:rFonts w:ascii="Arial" w:hAnsi="Arial" w:cs="Arial"/>
          <w:color w:val="000000"/>
          <w:sz w:val="22"/>
          <w:szCs w:val="22"/>
        </w:rPr>
        <w:t xml:space="preserve"> the Disciplinary Committee is convened, the Respondent shall be notified </w:t>
      </w:r>
      <w:r>
        <w:rPr>
          <w:rFonts w:ascii="Arial" w:hAnsi="Arial" w:cs="Arial"/>
          <w:color w:val="000000"/>
          <w:sz w:val="22"/>
          <w:szCs w:val="22"/>
        </w:rPr>
        <w:t>in writing</w:t>
      </w:r>
      <w:r>
        <w:rPr>
          <w:rFonts w:ascii="Arial" w:hAnsi="Arial" w:cs="Arial"/>
          <w:color w:val="000000"/>
          <w:sz w:val="22"/>
          <w:szCs w:val="22"/>
        </w:rPr>
        <w:t xml:space="preserve"> as follows:</w:t>
      </w:r>
    </w:p>
    <w:p w14:paraId="64B4A308" w14:textId="0B186C20" w:rsidR="00643CE0" w:rsidRDefault="00643CE0" w:rsidP="00643CE0">
      <w:pPr>
        <w:pStyle w:val="NormalWeb"/>
        <w:spacing w:before="273" w:beforeAutospacing="0" w:after="0" w:afterAutospacing="0"/>
        <w:ind w:left="1419" w:right="5" w:hanging="852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3.1.1. </w:t>
      </w:r>
      <w:r>
        <w:rPr>
          <w:rFonts w:ascii="Arial" w:hAnsi="Arial" w:cs="Arial"/>
          <w:color w:val="000000"/>
          <w:sz w:val="22"/>
          <w:szCs w:val="22"/>
        </w:rPr>
        <w:t xml:space="preserve">A summary of the facts or circumstances that led to the Complaint </w:t>
      </w:r>
      <w:r>
        <w:rPr>
          <w:rFonts w:ascii="Arial" w:hAnsi="Arial" w:cs="Arial"/>
          <w:color w:val="000000"/>
          <w:sz w:val="22"/>
          <w:szCs w:val="22"/>
        </w:rPr>
        <w:t>and the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Charge.</w:t>
      </w:r>
    </w:p>
    <w:p w14:paraId="00DF4609" w14:textId="19DAF56A" w:rsidR="00643CE0" w:rsidRDefault="00643CE0" w:rsidP="00643CE0">
      <w:pPr>
        <w:pStyle w:val="NormalWeb"/>
        <w:spacing w:before="266" w:beforeAutospacing="0" w:after="0" w:afterAutospacing="0"/>
        <w:ind w:left="1419" w:right="4" w:hanging="866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3.1.2. </w:t>
      </w:r>
      <w:r>
        <w:rPr>
          <w:rFonts w:ascii="Arial" w:hAnsi="Arial" w:cs="Arial"/>
          <w:color w:val="000000"/>
          <w:sz w:val="22"/>
          <w:szCs w:val="22"/>
        </w:rPr>
        <w:t xml:space="preserve">The Regulation, rule, or provision that the Respondent is alleged to </w:t>
      </w:r>
      <w:r>
        <w:rPr>
          <w:rFonts w:ascii="Arial" w:hAnsi="Arial" w:cs="Arial"/>
          <w:color w:val="000000"/>
          <w:sz w:val="22"/>
          <w:szCs w:val="22"/>
        </w:rPr>
        <w:t>have breached.</w:t>
      </w:r>
    </w:p>
    <w:p w14:paraId="108E7414" w14:textId="75F33FE0" w:rsidR="00643CE0" w:rsidRDefault="00643CE0" w:rsidP="00643CE0">
      <w:pPr>
        <w:pStyle w:val="NormalWeb"/>
        <w:spacing w:before="266" w:beforeAutospacing="0" w:after="0" w:afterAutospacing="0"/>
        <w:ind w:left="1419" w:right="5" w:hanging="866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3.1.3. </w:t>
      </w:r>
      <w:r>
        <w:rPr>
          <w:rFonts w:ascii="Arial" w:hAnsi="Arial" w:cs="Arial"/>
          <w:color w:val="000000"/>
          <w:sz w:val="22"/>
          <w:szCs w:val="22"/>
        </w:rPr>
        <w:t xml:space="preserve">Confirmation that these Procedures apply to the determination of </w:t>
      </w:r>
      <w:r>
        <w:rPr>
          <w:rFonts w:ascii="Arial" w:hAnsi="Arial" w:cs="Arial"/>
          <w:color w:val="000000"/>
          <w:sz w:val="22"/>
          <w:szCs w:val="22"/>
        </w:rPr>
        <w:t>the matter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4407EE92" w14:textId="2628F92F" w:rsidR="00643CE0" w:rsidRDefault="00643CE0" w:rsidP="00643CE0">
      <w:pPr>
        <w:pStyle w:val="NormalWeb"/>
        <w:spacing w:before="266" w:beforeAutospacing="0" w:after="0" w:afterAutospacing="0"/>
        <w:ind w:left="1419" w:right="2" w:hanging="860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3.1.4. </w:t>
      </w:r>
      <w:r>
        <w:rPr>
          <w:rFonts w:ascii="Arial" w:hAnsi="Arial" w:cs="Arial"/>
          <w:color w:val="000000"/>
          <w:sz w:val="22"/>
          <w:szCs w:val="22"/>
        </w:rPr>
        <w:t xml:space="preserve">The time, date and location of any meetings that have been organised </w:t>
      </w:r>
      <w:r>
        <w:rPr>
          <w:rFonts w:ascii="Arial" w:hAnsi="Arial" w:cs="Arial"/>
          <w:color w:val="000000"/>
          <w:sz w:val="22"/>
          <w:szCs w:val="22"/>
        </w:rPr>
        <w:t>to discuss</w:t>
      </w:r>
      <w:r>
        <w:rPr>
          <w:rFonts w:ascii="Arial" w:hAnsi="Arial" w:cs="Arial"/>
          <w:color w:val="000000"/>
          <w:sz w:val="22"/>
          <w:szCs w:val="22"/>
        </w:rPr>
        <w:t xml:space="preserve"> or otherwise deal with the </w:t>
      </w:r>
      <w:r>
        <w:rPr>
          <w:rFonts w:ascii="Arial" w:hAnsi="Arial" w:cs="Arial"/>
          <w:color w:val="000000"/>
          <w:sz w:val="22"/>
          <w:szCs w:val="22"/>
        </w:rPr>
        <w:t>matter.</w:t>
      </w:r>
    </w:p>
    <w:p w14:paraId="7F582B11" w14:textId="7E707DD1" w:rsidR="00643CE0" w:rsidRDefault="00643CE0" w:rsidP="00643CE0">
      <w:pPr>
        <w:pStyle w:val="NormalWeb"/>
        <w:spacing w:before="271" w:beforeAutospacing="0" w:after="0" w:afterAutospacing="0"/>
        <w:ind w:left="1419" w:right="4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3.1.5. </w:t>
      </w:r>
      <w:r>
        <w:rPr>
          <w:rFonts w:ascii="Arial" w:hAnsi="Arial" w:cs="Arial"/>
          <w:color w:val="000000"/>
          <w:sz w:val="22"/>
          <w:szCs w:val="22"/>
        </w:rPr>
        <w:t xml:space="preserve">The rights of the Respondent under these Regulations to have a </w:t>
      </w:r>
      <w:r>
        <w:rPr>
          <w:rFonts w:ascii="Arial" w:hAnsi="Arial" w:cs="Arial"/>
          <w:color w:val="000000"/>
          <w:sz w:val="22"/>
          <w:szCs w:val="22"/>
        </w:rPr>
        <w:t>fair opportunity</w:t>
      </w:r>
      <w:r>
        <w:rPr>
          <w:rFonts w:ascii="Arial" w:hAnsi="Arial" w:cs="Arial"/>
          <w:color w:val="000000"/>
          <w:sz w:val="22"/>
          <w:szCs w:val="22"/>
        </w:rPr>
        <w:t xml:space="preserve"> to make representations in their defence; and</w:t>
      </w:r>
    </w:p>
    <w:p w14:paraId="74793364" w14:textId="61426330" w:rsidR="00643CE0" w:rsidRDefault="00643CE0" w:rsidP="00643CE0">
      <w:pPr>
        <w:pStyle w:val="NormalWeb"/>
        <w:spacing w:before="275" w:beforeAutospacing="0" w:after="0" w:afterAutospacing="0"/>
        <w:ind w:left="1419" w:right="3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3.1.6. </w:t>
      </w:r>
      <w:r>
        <w:rPr>
          <w:rFonts w:ascii="Arial" w:hAnsi="Arial" w:cs="Arial"/>
          <w:color w:val="000000"/>
          <w:sz w:val="22"/>
          <w:szCs w:val="22"/>
        </w:rPr>
        <w:t xml:space="preserve">Instructions on what the Respondent must do to either admit or deny </w:t>
      </w:r>
      <w:r>
        <w:rPr>
          <w:rFonts w:ascii="Arial" w:hAnsi="Arial" w:cs="Arial"/>
          <w:color w:val="000000"/>
          <w:sz w:val="22"/>
          <w:szCs w:val="22"/>
        </w:rPr>
        <w:t>the Charge</w:t>
      </w:r>
      <w:r>
        <w:rPr>
          <w:rFonts w:ascii="Arial" w:hAnsi="Arial" w:cs="Arial"/>
          <w:color w:val="000000"/>
          <w:sz w:val="22"/>
          <w:szCs w:val="22"/>
        </w:rPr>
        <w:t xml:space="preserve"> and the deadline for indicating their response.</w:t>
      </w:r>
    </w:p>
    <w:p w14:paraId="68B58C38" w14:textId="420D159F" w:rsidR="00643CE0" w:rsidRDefault="00643CE0" w:rsidP="00643CE0">
      <w:pPr>
        <w:pStyle w:val="NormalWeb"/>
        <w:spacing w:before="0" w:beforeAutospacing="0" w:after="0" w:afterAutospacing="0"/>
        <w:ind w:left="569" w:right="-5" w:hanging="859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3.2. </w:t>
      </w:r>
      <w:r>
        <w:rPr>
          <w:rFonts w:ascii="Arial" w:hAnsi="Arial" w:cs="Arial"/>
          <w:color w:val="000000"/>
          <w:sz w:val="22"/>
          <w:szCs w:val="22"/>
        </w:rPr>
        <w:t xml:space="preserve">Within 14 days of the decision to follow a formal disciplinary process, </w:t>
      </w:r>
      <w:r>
        <w:rPr>
          <w:rFonts w:ascii="Arial" w:hAnsi="Arial" w:cs="Arial"/>
          <w:color w:val="000000"/>
          <w:sz w:val="22"/>
          <w:szCs w:val="22"/>
        </w:rPr>
        <w:t>an investigation</w:t>
      </w:r>
      <w:r>
        <w:rPr>
          <w:rFonts w:ascii="Arial" w:hAnsi="Arial" w:cs="Arial"/>
          <w:color w:val="000000"/>
          <w:sz w:val="22"/>
          <w:szCs w:val="22"/>
        </w:rPr>
        <w:t xml:space="preserve"> to gather information from all relevant parties will be conducted. </w:t>
      </w:r>
      <w:r>
        <w:rPr>
          <w:rFonts w:ascii="Arial" w:hAnsi="Arial" w:cs="Arial"/>
          <w:color w:val="000000"/>
          <w:sz w:val="22"/>
          <w:szCs w:val="22"/>
        </w:rPr>
        <w:t>The investigation</w:t>
      </w:r>
      <w:r>
        <w:rPr>
          <w:rFonts w:ascii="Arial" w:hAnsi="Arial" w:cs="Arial"/>
          <w:color w:val="000000"/>
          <w:sz w:val="22"/>
          <w:szCs w:val="22"/>
        </w:rPr>
        <w:t xml:space="preserve"> will be recorded in writing and will include notes from all </w:t>
      </w:r>
      <w:r>
        <w:rPr>
          <w:rFonts w:ascii="Arial" w:hAnsi="Arial" w:cs="Arial"/>
          <w:color w:val="000000"/>
          <w:sz w:val="22"/>
          <w:szCs w:val="22"/>
        </w:rPr>
        <w:t>meetings and</w:t>
      </w:r>
      <w:r>
        <w:rPr>
          <w:rFonts w:ascii="Arial" w:hAnsi="Arial" w:cs="Arial"/>
          <w:color w:val="000000"/>
          <w:sz w:val="22"/>
          <w:szCs w:val="22"/>
        </w:rPr>
        <w:t xml:space="preserve"> discussions.</w:t>
      </w:r>
    </w:p>
    <w:p w14:paraId="17D13B27" w14:textId="2F9FA572" w:rsidR="00643CE0" w:rsidRDefault="00643CE0" w:rsidP="00643CE0">
      <w:pPr>
        <w:pStyle w:val="NormalWeb"/>
        <w:spacing w:before="268" w:beforeAutospacing="0" w:after="0" w:afterAutospacing="0"/>
        <w:ind w:left="569" w:right="7" w:hanging="865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3.3. </w:t>
      </w:r>
      <w:r>
        <w:rPr>
          <w:rFonts w:ascii="Arial" w:hAnsi="Arial" w:cs="Arial"/>
          <w:color w:val="000000"/>
          <w:sz w:val="22"/>
          <w:szCs w:val="22"/>
        </w:rPr>
        <w:t xml:space="preserve">Once all available evidence has been thoroughly reviewed, a decision will </w:t>
      </w:r>
      <w:r>
        <w:rPr>
          <w:rFonts w:ascii="Arial" w:hAnsi="Arial" w:cs="Arial"/>
          <w:color w:val="000000"/>
          <w:sz w:val="22"/>
          <w:szCs w:val="22"/>
        </w:rPr>
        <w:t>be made</w:t>
      </w:r>
      <w:r>
        <w:rPr>
          <w:rFonts w:ascii="Arial" w:hAnsi="Arial" w:cs="Arial"/>
          <w:color w:val="000000"/>
          <w:sz w:val="22"/>
          <w:szCs w:val="22"/>
        </w:rPr>
        <w:t xml:space="preserve"> which may deem that:</w:t>
      </w:r>
    </w:p>
    <w:p w14:paraId="50D715D8" w14:textId="1A5E0AF0" w:rsidR="00643CE0" w:rsidRDefault="00643CE0" w:rsidP="00643CE0">
      <w:pPr>
        <w:pStyle w:val="NormalWeb"/>
        <w:spacing w:before="266" w:beforeAutospacing="0" w:after="0" w:afterAutospacing="0"/>
        <w:ind w:left="1419" w:right="4" w:hanging="866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3.3.1. </w:t>
      </w:r>
      <w:r>
        <w:rPr>
          <w:rFonts w:ascii="Arial" w:hAnsi="Arial" w:cs="Arial"/>
          <w:color w:val="000000"/>
          <w:sz w:val="22"/>
          <w:szCs w:val="22"/>
        </w:rPr>
        <w:t xml:space="preserve">no further action is necessary. The Respondent and Complainant will </w:t>
      </w:r>
      <w:r>
        <w:rPr>
          <w:rFonts w:ascii="Arial" w:hAnsi="Arial" w:cs="Arial"/>
          <w:color w:val="000000"/>
          <w:sz w:val="22"/>
          <w:szCs w:val="22"/>
        </w:rPr>
        <w:t>be notified</w:t>
      </w:r>
      <w:r>
        <w:rPr>
          <w:rFonts w:ascii="Arial" w:hAnsi="Arial" w:cs="Arial"/>
          <w:color w:val="000000"/>
          <w:sz w:val="22"/>
          <w:szCs w:val="22"/>
        </w:rPr>
        <w:t xml:space="preserve"> formally in writing explaining the reasons why the complaint has</w:t>
      </w:r>
    </w:p>
    <w:p w14:paraId="666DCEAA" w14:textId="1CB8AF4A" w:rsidR="00643CE0" w:rsidRDefault="00643CE0" w:rsidP="00643CE0">
      <w:pPr>
        <w:pStyle w:val="NormalWeb"/>
        <w:spacing w:before="30" w:beforeAutospacing="0" w:after="0" w:afterAutospacing="0"/>
        <w:ind w:right="8"/>
      </w:pPr>
      <w:r>
        <w:rPr>
          <w:rFonts w:ascii="Arial" w:hAnsi="Arial" w:cs="Arial"/>
          <w:color w:val="000000"/>
          <w:sz w:val="22"/>
          <w:szCs w:val="22"/>
        </w:rPr>
        <w:t>been dismissed. e.g. it does not fall within the authority of the Club or</w:t>
      </w:r>
    </w:p>
    <w:p w14:paraId="1D9E4FBD" w14:textId="74297688" w:rsidR="00643CE0" w:rsidRDefault="00643CE0" w:rsidP="00643CE0">
      <w:pPr>
        <w:pStyle w:val="NormalWeb"/>
        <w:spacing w:before="143" w:beforeAutospacing="0" w:after="0" w:afterAutospacing="0"/>
        <w:ind w:right="1593"/>
      </w:pPr>
      <w:r>
        <w:rPr>
          <w:rFonts w:ascii="Arial" w:hAnsi="Arial" w:cs="Arial"/>
          <w:color w:val="000000"/>
          <w:sz w:val="22"/>
          <w:szCs w:val="22"/>
        </w:rPr>
        <w:t>there is not enough evidence to justify further action; or</w:t>
      </w:r>
    </w:p>
    <w:p w14:paraId="5D65C26D" w14:textId="4D087EC4" w:rsidR="00643CE0" w:rsidRDefault="00643CE0" w:rsidP="00643CE0">
      <w:pPr>
        <w:pStyle w:val="NormalWeb"/>
        <w:spacing w:before="388" w:beforeAutospacing="0" w:after="0" w:afterAutospacing="0"/>
        <w:ind w:left="1419" w:right="5" w:hanging="867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3.3.2. </w:t>
      </w:r>
      <w:r>
        <w:rPr>
          <w:rFonts w:ascii="Arial" w:hAnsi="Arial" w:cs="Arial"/>
          <w:color w:val="000000"/>
          <w:sz w:val="22"/>
          <w:szCs w:val="22"/>
        </w:rPr>
        <w:t xml:space="preserve">the matter is of a serious nature and needs to be dealt with by </w:t>
      </w:r>
      <w:r>
        <w:rPr>
          <w:rFonts w:ascii="Arial" w:hAnsi="Arial" w:cs="Arial"/>
          <w:color w:val="000000"/>
          <w:sz w:val="22"/>
          <w:szCs w:val="22"/>
        </w:rPr>
        <w:t>the Disciplinary</w:t>
      </w:r>
      <w:r>
        <w:rPr>
          <w:rFonts w:ascii="Arial" w:hAnsi="Arial" w:cs="Arial"/>
          <w:color w:val="000000"/>
          <w:sz w:val="22"/>
          <w:szCs w:val="22"/>
        </w:rPr>
        <w:t xml:space="preserve"> Committee; or</w:t>
      </w:r>
    </w:p>
    <w:p w14:paraId="23E0B55A" w14:textId="7F588881" w:rsidR="00643CE0" w:rsidRDefault="00643CE0" w:rsidP="00643CE0">
      <w:pPr>
        <w:pStyle w:val="NormalWeb"/>
        <w:spacing w:before="275" w:beforeAutospacing="0" w:after="0" w:afterAutospacing="0"/>
        <w:ind w:left="1419" w:right="-5" w:hanging="849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3.3.3. </w:t>
      </w:r>
      <w:r>
        <w:rPr>
          <w:rFonts w:ascii="Arial" w:hAnsi="Arial" w:cs="Arial"/>
          <w:color w:val="000000"/>
          <w:sz w:val="22"/>
          <w:szCs w:val="22"/>
        </w:rPr>
        <w:t>the matter is so serious it requires being referred to England Golf (</w:t>
      </w:r>
      <w:r>
        <w:rPr>
          <w:rFonts w:ascii="Arial" w:hAnsi="Arial" w:cs="Arial"/>
          <w:color w:val="000000"/>
          <w:sz w:val="22"/>
          <w:szCs w:val="22"/>
        </w:rPr>
        <w:t>see Appendix</w:t>
      </w:r>
      <w:r>
        <w:rPr>
          <w:rFonts w:ascii="Arial" w:hAnsi="Arial" w:cs="Arial"/>
          <w:color w:val="000000"/>
          <w:sz w:val="22"/>
          <w:szCs w:val="22"/>
        </w:rPr>
        <w:t xml:space="preserve"> 1 to this document).</w:t>
      </w:r>
    </w:p>
    <w:p w14:paraId="7E9A0ACB" w14:textId="02EEF259" w:rsidR="00643CE0" w:rsidRDefault="00643CE0" w:rsidP="00643CE0">
      <w:pPr>
        <w:pStyle w:val="NormalWeb"/>
        <w:spacing w:before="275" w:beforeAutospacing="0" w:after="0" w:afterAutospacing="0"/>
        <w:ind w:left="569" w:right="38" w:hanging="865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3.4. </w:t>
      </w:r>
      <w:r>
        <w:rPr>
          <w:rFonts w:ascii="Arial" w:hAnsi="Arial" w:cs="Arial"/>
          <w:color w:val="000000"/>
          <w:sz w:val="22"/>
          <w:szCs w:val="22"/>
        </w:rPr>
        <w:t>Where the Respondent is a member of the public and not involved in SMGC procedures then immediate sanctions may be imposed which could include the person or persons being barred from SMGC and its premises.</w:t>
      </w:r>
    </w:p>
    <w:p w14:paraId="769D0A6C" w14:textId="23D3EA72" w:rsidR="00643CE0" w:rsidRDefault="00643CE0" w:rsidP="00643CE0">
      <w:pPr>
        <w:pStyle w:val="NormalWeb"/>
        <w:spacing w:before="269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>4. Matters involving Young People or Adults at Risk</w:t>
      </w:r>
    </w:p>
    <w:p w14:paraId="01A5DB08" w14:textId="2CB2589C" w:rsidR="00643CE0" w:rsidRDefault="00643CE0" w:rsidP="00643CE0">
      <w:pPr>
        <w:pStyle w:val="NormalWeb"/>
        <w:spacing w:before="368" w:beforeAutospacing="0" w:after="0" w:afterAutospacing="0"/>
        <w:ind w:left="558" w:right="-1" w:hanging="3"/>
      </w:pPr>
      <w:r>
        <w:rPr>
          <w:rFonts w:ascii="Arial" w:hAnsi="Arial" w:cs="Arial"/>
          <w:color w:val="000000"/>
          <w:sz w:val="22"/>
          <w:szCs w:val="22"/>
        </w:rPr>
        <w:t xml:space="preserve">Where a matter involves a young person or an adult at risk of Harm, the Club Welfare/ Safeguarding Officer will advise the Owners and Chairman on specific actions </w:t>
      </w:r>
      <w:r>
        <w:rPr>
          <w:rFonts w:ascii="Arial" w:hAnsi="Arial" w:cs="Arial"/>
          <w:color w:val="000000"/>
          <w:sz w:val="22"/>
          <w:szCs w:val="22"/>
        </w:rPr>
        <w:t>necessary to</w:t>
      </w:r>
      <w:r>
        <w:rPr>
          <w:rFonts w:ascii="Arial" w:hAnsi="Arial" w:cs="Arial"/>
          <w:color w:val="000000"/>
          <w:sz w:val="22"/>
          <w:szCs w:val="22"/>
        </w:rPr>
        <w:t xml:space="preserve"> be taken. In their absence the Club England Golf representative should be notified </w:t>
      </w:r>
      <w:r>
        <w:rPr>
          <w:rFonts w:ascii="Arial" w:hAnsi="Arial" w:cs="Arial"/>
          <w:color w:val="000000"/>
          <w:sz w:val="22"/>
          <w:szCs w:val="22"/>
        </w:rPr>
        <w:t>and advice</w:t>
      </w:r>
      <w:r>
        <w:rPr>
          <w:rFonts w:ascii="Arial" w:hAnsi="Arial" w:cs="Arial"/>
          <w:color w:val="000000"/>
          <w:sz w:val="22"/>
          <w:szCs w:val="22"/>
        </w:rPr>
        <w:t xml:space="preserve"> taken on appropriate action if necessary, involving the England Golf </w:t>
      </w:r>
      <w:r>
        <w:rPr>
          <w:rFonts w:ascii="Arial" w:hAnsi="Arial" w:cs="Arial"/>
          <w:color w:val="000000"/>
          <w:sz w:val="22"/>
          <w:szCs w:val="22"/>
        </w:rPr>
        <w:t>safeguarding team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52D076E1" w14:textId="0C4E3013" w:rsidR="00643CE0" w:rsidRDefault="00643CE0" w:rsidP="00643CE0">
      <w:pPr>
        <w:pStyle w:val="NormalWeb"/>
        <w:spacing w:before="268" w:beforeAutospacing="0" w:after="0" w:afterAutospacing="0"/>
        <w:ind w:left="3"/>
      </w:pPr>
      <w:r>
        <w:rPr>
          <w:rFonts w:ascii="Arial" w:hAnsi="Arial" w:cs="Arial"/>
          <w:b/>
          <w:bCs/>
          <w:color w:val="000000"/>
          <w:sz w:val="22"/>
          <w:szCs w:val="22"/>
        </w:rPr>
        <w:t>5. Disciplinary Committee</w:t>
      </w:r>
    </w:p>
    <w:p w14:paraId="226D7FB1" w14:textId="7ADE7494" w:rsidR="00643CE0" w:rsidRDefault="00643CE0" w:rsidP="00643CE0">
      <w:pPr>
        <w:pStyle w:val="NormalWeb"/>
        <w:spacing w:before="369" w:beforeAutospacing="0" w:after="0" w:afterAutospacing="0"/>
        <w:ind w:left="569" w:right="25" w:hanging="851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5.1. </w:t>
      </w:r>
      <w:r>
        <w:rPr>
          <w:rFonts w:ascii="Arial" w:hAnsi="Arial" w:cs="Arial"/>
          <w:color w:val="000000"/>
          <w:sz w:val="22"/>
          <w:szCs w:val="22"/>
        </w:rPr>
        <w:t xml:space="preserve">The Disciplinary Committee will be made up </w:t>
      </w:r>
      <w:r>
        <w:rPr>
          <w:rFonts w:ascii="Arial" w:hAnsi="Arial" w:cs="Arial"/>
          <w:color w:val="000000"/>
          <w:sz w:val="22"/>
          <w:szCs w:val="22"/>
        </w:rPr>
        <w:t>of up to three</w:t>
      </w:r>
      <w:r>
        <w:rPr>
          <w:rFonts w:ascii="Arial" w:hAnsi="Arial" w:cs="Arial"/>
          <w:color w:val="000000"/>
          <w:sz w:val="22"/>
          <w:szCs w:val="22"/>
        </w:rPr>
        <w:t xml:space="preserve"> individuals including an Owner and members of the General </w:t>
      </w:r>
      <w:r>
        <w:rPr>
          <w:rFonts w:ascii="Arial" w:hAnsi="Arial" w:cs="Arial"/>
          <w:color w:val="000000"/>
          <w:sz w:val="22"/>
          <w:szCs w:val="22"/>
        </w:rPr>
        <w:t>Committee. The</w:t>
      </w:r>
      <w:r>
        <w:rPr>
          <w:rFonts w:ascii="Arial" w:hAnsi="Arial" w:cs="Arial"/>
          <w:color w:val="000000"/>
          <w:sz w:val="22"/>
          <w:szCs w:val="22"/>
        </w:rPr>
        <w:t xml:space="preserve"> Welfare/Safeguarding Officer together with any </w:t>
      </w:r>
      <w:r>
        <w:rPr>
          <w:rFonts w:ascii="Arial" w:hAnsi="Arial" w:cs="Arial"/>
          <w:color w:val="000000"/>
          <w:sz w:val="22"/>
          <w:szCs w:val="22"/>
        </w:rPr>
        <w:t>ex officio</w:t>
      </w:r>
      <w:r>
        <w:rPr>
          <w:rFonts w:ascii="Arial" w:hAnsi="Arial" w:cs="Arial"/>
          <w:color w:val="000000"/>
          <w:sz w:val="22"/>
          <w:szCs w:val="22"/>
        </w:rPr>
        <w:t xml:space="preserve"> member deemed appropriate may also be included in the </w:t>
      </w:r>
      <w:r>
        <w:rPr>
          <w:rFonts w:ascii="Arial" w:hAnsi="Arial" w:cs="Arial"/>
          <w:color w:val="000000"/>
          <w:sz w:val="22"/>
          <w:szCs w:val="22"/>
        </w:rPr>
        <w:t>Disciplinary Committee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5DC86218" w14:textId="09F30A0D" w:rsidR="00643CE0" w:rsidRDefault="00643CE0" w:rsidP="00643CE0">
      <w:pPr>
        <w:pStyle w:val="NormalWeb"/>
        <w:spacing w:before="0" w:beforeAutospacing="0" w:after="0" w:afterAutospacing="0"/>
        <w:ind w:left="569" w:right="1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5.2. </w:t>
      </w:r>
      <w:r>
        <w:rPr>
          <w:rFonts w:ascii="Arial" w:hAnsi="Arial" w:cs="Arial"/>
          <w:color w:val="000000"/>
          <w:sz w:val="22"/>
          <w:szCs w:val="22"/>
        </w:rPr>
        <w:t xml:space="preserve">Members of the Disciplinary Committee will elect the Chair. The Chair </w:t>
      </w:r>
      <w:r>
        <w:rPr>
          <w:rFonts w:ascii="Arial" w:hAnsi="Arial" w:cs="Arial"/>
          <w:color w:val="000000"/>
          <w:sz w:val="22"/>
          <w:szCs w:val="22"/>
        </w:rPr>
        <w:t>will ascertain</w:t>
      </w:r>
      <w:r>
        <w:rPr>
          <w:rFonts w:ascii="Arial" w:hAnsi="Arial" w:cs="Arial"/>
          <w:color w:val="000000"/>
          <w:sz w:val="22"/>
          <w:szCs w:val="22"/>
        </w:rPr>
        <w:t xml:space="preserve"> that no member of this committee has an interest which may </w:t>
      </w:r>
      <w:r>
        <w:rPr>
          <w:rFonts w:ascii="Arial" w:hAnsi="Arial" w:cs="Arial"/>
          <w:color w:val="000000"/>
          <w:sz w:val="22"/>
          <w:szCs w:val="22"/>
        </w:rPr>
        <w:t>influence the</w:t>
      </w:r>
      <w:r>
        <w:rPr>
          <w:rFonts w:ascii="Arial" w:hAnsi="Arial" w:cs="Arial"/>
          <w:color w:val="000000"/>
          <w:sz w:val="22"/>
          <w:szCs w:val="22"/>
        </w:rPr>
        <w:t xml:space="preserve"> outcome of the hearings and/or been involved in any part of the allegations.  </w:t>
      </w:r>
    </w:p>
    <w:p w14:paraId="6B6826C8" w14:textId="4E3D1559" w:rsidR="00643CE0" w:rsidRDefault="00643CE0" w:rsidP="00643CE0">
      <w:pPr>
        <w:pStyle w:val="NormalWeb"/>
        <w:spacing w:before="273" w:beforeAutospacing="0" w:after="0" w:afterAutospacing="0"/>
        <w:ind w:left="569" w:right="20" w:hanging="851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5.3. </w:t>
      </w:r>
      <w:r>
        <w:rPr>
          <w:rFonts w:ascii="Arial" w:hAnsi="Arial" w:cs="Arial"/>
          <w:color w:val="000000"/>
          <w:sz w:val="22"/>
          <w:szCs w:val="22"/>
        </w:rPr>
        <w:t xml:space="preserve">The Committee Secretary will maintain full notes of the procedure </w:t>
      </w:r>
      <w:r>
        <w:rPr>
          <w:rFonts w:ascii="Arial" w:hAnsi="Arial" w:cs="Arial"/>
          <w:color w:val="000000"/>
          <w:sz w:val="22"/>
          <w:szCs w:val="22"/>
        </w:rPr>
        <w:t>taken, including</w:t>
      </w:r>
      <w:r>
        <w:rPr>
          <w:rFonts w:ascii="Arial" w:hAnsi="Arial" w:cs="Arial"/>
          <w:color w:val="000000"/>
          <w:sz w:val="22"/>
          <w:szCs w:val="22"/>
        </w:rPr>
        <w:t xml:space="preserve"> the time, date and location of any meetings that have been </w:t>
      </w:r>
      <w:r>
        <w:rPr>
          <w:rFonts w:ascii="Arial" w:hAnsi="Arial" w:cs="Arial"/>
          <w:color w:val="000000"/>
          <w:sz w:val="22"/>
          <w:szCs w:val="22"/>
        </w:rPr>
        <w:t>organised to</w:t>
      </w:r>
      <w:r>
        <w:rPr>
          <w:rFonts w:ascii="Arial" w:hAnsi="Arial" w:cs="Arial"/>
          <w:color w:val="000000"/>
          <w:sz w:val="22"/>
          <w:szCs w:val="22"/>
        </w:rPr>
        <w:t xml:space="preserve"> discuss or otherwise deal with the matter and produce an Investigation </w:t>
      </w:r>
      <w:r>
        <w:rPr>
          <w:rFonts w:ascii="Arial" w:hAnsi="Arial" w:cs="Arial"/>
          <w:color w:val="000000"/>
          <w:sz w:val="22"/>
          <w:szCs w:val="22"/>
        </w:rPr>
        <w:t>Report based</w:t>
      </w:r>
      <w:r>
        <w:rPr>
          <w:rFonts w:ascii="Arial" w:hAnsi="Arial" w:cs="Arial"/>
          <w:color w:val="000000"/>
          <w:sz w:val="22"/>
          <w:szCs w:val="22"/>
        </w:rPr>
        <w:t xml:space="preserve"> on the evidence gathered. </w:t>
      </w:r>
    </w:p>
    <w:p w14:paraId="15A4AE5C" w14:textId="79A80A64" w:rsidR="00643CE0" w:rsidRDefault="00643CE0" w:rsidP="00643CE0">
      <w:pPr>
        <w:pStyle w:val="NormalWeb"/>
        <w:spacing w:before="274" w:beforeAutospacing="0" w:after="0" w:afterAutospacing="0"/>
        <w:ind w:left="569" w:right="11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5.4. </w:t>
      </w:r>
      <w:r>
        <w:rPr>
          <w:rFonts w:ascii="Arial" w:hAnsi="Arial" w:cs="Arial"/>
          <w:color w:val="000000"/>
          <w:sz w:val="22"/>
          <w:szCs w:val="22"/>
        </w:rPr>
        <w:t xml:space="preserve">The Disciplinary Committee shall have jurisdiction to conduct the </w:t>
      </w:r>
      <w:r>
        <w:rPr>
          <w:rFonts w:ascii="Arial" w:hAnsi="Arial" w:cs="Arial"/>
          <w:color w:val="000000"/>
          <w:sz w:val="22"/>
          <w:szCs w:val="22"/>
        </w:rPr>
        <w:t>Disciplinary hearings</w:t>
      </w:r>
      <w:r>
        <w:rPr>
          <w:rFonts w:ascii="Arial" w:hAnsi="Arial" w:cs="Arial"/>
          <w:color w:val="000000"/>
          <w:sz w:val="22"/>
          <w:szCs w:val="22"/>
        </w:rPr>
        <w:t xml:space="preserve"> and impose sanctions on those persons who are subject to a charge. </w:t>
      </w:r>
      <w:r>
        <w:rPr>
          <w:rFonts w:ascii="Arial" w:hAnsi="Arial" w:cs="Arial"/>
          <w:color w:val="000000"/>
          <w:sz w:val="22"/>
          <w:szCs w:val="22"/>
        </w:rPr>
        <w:t>If for</w:t>
      </w:r>
      <w:r>
        <w:rPr>
          <w:rFonts w:ascii="Arial" w:hAnsi="Arial" w:cs="Arial"/>
          <w:color w:val="000000"/>
          <w:sz w:val="22"/>
          <w:szCs w:val="22"/>
        </w:rPr>
        <w:t xml:space="preserve"> any reason the Disciplinary Committee cannot convene in person e.g. due </w:t>
      </w:r>
      <w:r>
        <w:rPr>
          <w:rFonts w:ascii="Arial" w:hAnsi="Arial" w:cs="Arial"/>
          <w:color w:val="000000"/>
          <w:sz w:val="22"/>
          <w:szCs w:val="22"/>
        </w:rPr>
        <w:t>to any</w:t>
      </w:r>
      <w:r>
        <w:rPr>
          <w:rFonts w:ascii="Arial" w:hAnsi="Arial" w:cs="Arial"/>
          <w:color w:val="000000"/>
          <w:sz w:val="22"/>
          <w:szCs w:val="22"/>
        </w:rPr>
        <w:t xml:space="preserve"> external restrictions in place at the time, the Chair of the Committee </w:t>
      </w:r>
      <w:r>
        <w:rPr>
          <w:rFonts w:ascii="Arial" w:hAnsi="Arial" w:cs="Arial"/>
          <w:color w:val="000000"/>
          <w:sz w:val="22"/>
          <w:szCs w:val="22"/>
        </w:rPr>
        <w:t>will determine</w:t>
      </w:r>
      <w:r>
        <w:rPr>
          <w:rFonts w:ascii="Arial" w:hAnsi="Arial" w:cs="Arial"/>
          <w:color w:val="000000"/>
          <w:sz w:val="22"/>
          <w:szCs w:val="22"/>
        </w:rPr>
        <w:t xml:space="preserve"> an alternative method of convening, e.g.: video call, email or  </w:t>
      </w:r>
    </w:p>
    <w:p w14:paraId="69C1C1E2" w14:textId="77777777" w:rsidR="00643CE0" w:rsidRDefault="00643CE0" w:rsidP="00643CE0">
      <w:pPr>
        <w:pStyle w:val="NormalWeb"/>
        <w:spacing w:before="33" w:beforeAutospacing="0" w:after="0" w:afterAutospacing="0"/>
        <w:ind w:left="1420"/>
        <w:jc w:val="both"/>
      </w:pPr>
      <w:r>
        <w:rPr>
          <w:rFonts w:ascii="Arial" w:hAnsi="Arial" w:cs="Arial"/>
          <w:color w:val="000000"/>
          <w:sz w:val="22"/>
          <w:szCs w:val="22"/>
        </w:rPr>
        <w:t>telephone.  </w:t>
      </w:r>
    </w:p>
    <w:p w14:paraId="4937D95C" w14:textId="77777777" w:rsidR="00643CE0" w:rsidRDefault="00643CE0" w:rsidP="00643CE0">
      <w:pPr>
        <w:pStyle w:val="NormalWeb"/>
        <w:spacing w:before="383" w:beforeAutospacing="0" w:after="0" w:afterAutospacing="0"/>
        <w:ind w:left="4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6. Disciplinary Hearings </w:t>
      </w:r>
    </w:p>
    <w:p w14:paraId="7E9A8B97" w14:textId="434D7E8C" w:rsidR="00643CE0" w:rsidRDefault="00643CE0" w:rsidP="00643CE0">
      <w:pPr>
        <w:pStyle w:val="NormalWeb"/>
        <w:spacing w:before="389" w:beforeAutospacing="0" w:after="0" w:afterAutospacing="0"/>
        <w:ind w:left="569" w:right="118" w:hanging="862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6.1. </w:t>
      </w:r>
      <w:r>
        <w:rPr>
          <w:rFonts w:ascii="Arial" w:hAnsi="Arial" w:cs="Arial"/>
          <w:color w:val="000000"/>
          <w:sz w:val="22"/>
          <w:szCs w:val="22"/>
        </w:rPr>
        <w:t xml:space="preserve">All evidence and any other related information will be made available to </w:t>
      </w:r>
      <w:r>
        <w:rPr>
          <w:rFonts w:ascii="Arial" w:hAnsi="Arial" w:cs="Arial"/>
          <w:color w:val="000000"/>
          <w:sz w:val="22"/>
          <w:szCs w:val="22"/>
        </w:rPr>
        <w:t>the Disciplinary</w:t>
      </w:r>
      <w:r>
        <w:rPr>
          <w:rFonts w:ascii="Arial" w:hAnsi="Arial" w:cs="Arial"/>
          <w:color w:val="000000"/>
          <w:sz w:val="22"/>
          <w:szCs w:val="22"/>
        </w:rPr>
        <w:t xml:space="preserve"> Committee including written submissions from the parties </w:t>
      </w:r>
      <w:r>
        <w:rPr>
          <w:rFonts w:ascii="Arial" w:hAnsi="Arial" w:cs="Arial"/>
          <w:color w:val="000000"/>
          <w:sz w:val="22"/>
          <w:szCs w:val="22"/>
        </w:rPr>
        <w:t>involved in</w:t>
      </w:r>
      <w:r>
        <w:rPr>
          <w:rFonts w:ascii="Arial" w:hAnsi="Arial" w:cs="Arial"/>
          <w:color w:val="000000"/>
          <w:sz w:val="22"/>
          <w:szCs w:val="22"/>
        </w:rPr>
        <w:t xml:space="preserve"> the matter and any witnesses. </w:t>
      </w:r>
    </w:p>
    <w:p w14:paraId="09EA12A6" w14:textId="0A3248F0" w:rsidR="00643CE0" w:rsidRDefault="00643CE0" w:rsidP="00643CE0">
      <w:pPr>
        <w:pStyle w:val="NormalWeb"/>
        <w:spacing w:before="273" w:beforeAutospacing="0" w:after="0" w:afterAutospacing="0"/>
        <w:ind w:left="569" w:right="300" w:hanging="851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6.2. </w:t>
      </w:r>
      <w:r>
        <w:rPr>
          <w:rFonts w:ascii="Arial" w:hAnsi="Arial" w:cs="Arial"/>
          <w:color w:val="000000"/>
          <w:sz w:val="22"/>
          <w:szCs w:val="22"/>
        </w:rPr>
        <w:t xml:space="preserve">At the time of being invited to the Disciplinary hearing, the Respondent will </w:t>
      </w:r>
      <w:r>
        <w:rPr>
          <w:rFonts w:ascii="Arial" w:hAnsi="Arial" w:cs="Arial"/>
          <w:color w:val="000000"/>
          <w:sz w:val="22"/>
          <w:szCs w:val="22"/>
        </w:rPr>
        <w:t>be provided</w:t>
      </w:r>
      <w:r>
        <w:rPr>
          <w:rFonts w:ascii="Arial" w:hAnsi="Arial" w:cs="Arial"/>
          <w:color w:val="000000"/>
          <w:sz w:val="22"/>
          <w:szCs w:val="22"/>
        </w:rPr>
        <w:t xml:space="preserve"> with a copy of the Investigation Report, which will include a record </w:t>
      </w:r>
      <w:r>
        <w:rPr>
          <w:rFonts w:ascii="Arial" w:hAnsi="Arial" w:cs="Arial"/>
          <w:color w:val="000000"/>
          <w:sz w:val="22"/>
          <w:szCs w:val="22"/>
        </w:rPr>
        <w:t>of the</w:t>
      </w:r>
      <w:r>
        <w:rPr>
          <w:rFonts w:ascii="Arial" w:hAnsi="Arial" w:cs="Arial"/>
          <w:color w:val="000000"/>
          <w:sz w:val="22"/>
          <w:szCs w:val="22"/>
        </w:rPr>
        <w:t xml:space="preserve"> evidence gathered from any investigation. </w:t>
      </w:r>
    </w:p>
    <w:p w14:paraId="73DA2844" w14:textId="0E78EC82" w:rsidR="00643CE0" w:rsidRDefault="00643CE0" w:rsidP="00643CE0">
      <w:pPr>
        <w:pStyle w:val="NormalWeb"/>
        <w:spacing w:before="268" w:beforeAutospacing="0" w:after="0" w:afterAutospacing="0"/>
        <w:ind w:left="569" w:right="43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6.3. </w:t>
      </w:r>
      <w:r>
        <w:rPr>
          <w:rFonts w:ascii="Arial" w:hAnsi="Arial" w:cs="Arial"/>
          <w:color w:val="000000"/>
          <w:sz w:val="22"/>
          <w:szCs w:val="22"/>
        </w:rPr>
        <w:t xml:space="preserve">Should the proposed date and time of the Disciplinary hearing not be </w:t>
      </w:r>
      <w:r>
        <w:rPr>
          <w:rFonts w:ascii="Arial" w:hAnsi="Arial" w:cs="Arial"/>
          <w:color w:val="000000"/>
          <w:sz w:val="22"/>
          <w:szCs w:val="22"/>
        </w:rPr>
        <w:t>convenient to</w:t>
      </w:r>
      <w:r>
        <w:rPr>
          <w:rFonts w:ascii="Arial" w:hAnsi="Arial" w:cs="Arial"/>
          <w:color w:val="000000"/>
          <w:sz w:val="22"/>
          <w:szCs w:val="22"/>
        </w:rPr>
        <w:t xml:space="preserve"> the Respondent, an alternative mutually agreed date will be arranged. </w:t>
      </w:r>
    </w:p>
    <w:p w14:paraId="1347C13A" w14:textId="35BC73C9" w:rsidR="00643CE0" w:rsidRDefault="00643CE0" w:rsidP="00643CE0">
      <w:pPr>
        <w:pStyle w:val="NormalWeb"/>
        <w:spacing w:before="266" w:beforeAutospacing="0" w:after="0" w:afterAutospacing="0"/>
        <w:ind w:left="569" w:right="17" w:hanging="851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6.4. </w:t>
      </w:r>
      <w:r>
        <w:rPr>
          <w:rFonts w:ascii="Arial" w:hAnsi="Arial" w:cs="Arial"/>
          <w:color w:val="000000"/>
          <w:sz w:val="22"/>
          <w:szCs w:val="22"/>
        </w:rPr>
        <w:t xml:space="preserve">The Respondent may request a </w:t>
      </w:r>
      <w:r>
        <w:rPr>
          <w:rFonts w:ascii="Arial" w:hAnsi="Arial" w:cs="Arial"/>
          <w:color w:val="000000"/>
          <w:sz w:val="22"/>
          <w:szCs w:val="22"/>
        </w:rPr>
        <w:t>member</w:t>
      </w:r>
      <w:r>
        <w:rPr>
          <w:rFonts w:ascii="Arial" w:hAnsi="Arial" w:cs="Arial"/>
          <w:color w:val="000000"/>
          <w:sz w:val="22"/>
          <w:szCs w:val="22"/>
        </w:rPr>
        <w:t xml:space="preserve"> (“Companion”) to support him/her </w:t>
      </w:r>
      <w:r>
        <w:rPr>
          <w:rFonts w:ascii="Arial" w:hAnsi="Arial" w:cs="Arial"/>
          <w:color w:val="000000"/>
          <w:sz w:val="22"/>
          <w:szCs w:val="22"/>
        </w:rPr>
        <w:t>at the</w:t>
      </w:r>
      <w:r>
        <w:rPr>
          <w:rFonts w:ascii="Arial" w:hAnsi="Arial" w:cs="Arial"/>
          <w:color w:val="000000"/>
          <w:sz w:val="22"/>
          <w:szCs w:val="22"/>
        </w:rPr>
        <w:t xml:space="preserve"> hearing. The Companion will be able to ask questions, but not be able </w:t>
      </w:r>
      <w:r>
        <w:rPr>
          <w:rFonts w:ascii="Arial" w:hAnsi="Arial" w:cs="Arial"/>
          <w:color w:val="000000"/>
          <w:sz w:val="22"/>
          <w:szCs w:val="22"/>
        </w:rPr>
        <w:t>to speak</w:t>
      </w:r>
      <w:r>
        <w:rPr>
          <w:rFonts w:ascii="Arial" w:hAnsi="Arial" w:cs="Arial"/>
          <w:color w:val="000000"/>
          <w:sz w:val="22"/>
          <w:szCs w:val="22"/>
        </w:rPr>
        <w:t xml:space="preserve"> on the Respondent’s behalf. The Respondent may choose instead to </w:t>
      </w:r>
      <w:r>
        <w:rPr>
          <w:rFonts w:ascii="Arial" w:hAnsi="Arial" w:cs="Arial"/>
          <w:color w:val="000000"/>
          <w:sz w:val="22"/>
          <w:szCs w:val="22"/>
        </w:rPr>
        <w:t>be represented</w:t>
      </w:r>
      <w:r>
        <w:rPr>
          <w:rFonts w:ascii="Arial" w:hAnsi="Arial" w:cs="Arial"/>
          <w:color w:val="000000"/>
          <w:sz w:val="22"/>
          <w:szCs w:val="22"/>
        </w:rPr>
        <w:t xml:space="preserve"> at the hearing by another Member and this representative may </w:t>
      </w:r>
      <w:r>
        <w:rPr>
          <w:rFonts w:ascii="Arial" w:hAnsi="Arial" w:cs="Arial"/>
          <w:color w:val="000000"/>
          <w:sz w:val="22"/>
          <w:szCs w:val="22"/>
        </w:rPr>
        <w:t>make submissions</w:t>
      </w:r>
      <w:r>
        <w:rPr>
          <w:rFonts w:ascii="Arial" w:hAnsi="Arial" w:cs="Arial"/>
          <w:color w:val="000000"/>
          <w:sz w:val="22"/>
          <w:szCs w:val="22"/>
        </w:rPr>
        <w:t xml:space="preserve"> on the Respondent’s behalf. </w:t>
      </w:r>
    </w:p>
    <w:p w14:paraId="42CC7FBF" w14:textId="26F42E7F" w:rsidR="00643CE0" w:rsidRDefault="00643CE0" w:rsidP="00643CE0">
      <w:pPr>
        <w:pStyle w:val="NormalWeb"/>
        <w:spacing w:before="267" w:beforeAutospacing="0" w:after="0" w:afterAutospacing="0"/>
        <w:ind w:left="569" w:right="48" w:hanging="851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6.5. </w:t>
      </w:r>
      <w:r>
        <w:rPr>
          <w:rFonts w:ascii="Arial" w:hAnsi="Arial" w:cs="Arial"/>
          <w:color w:val="000000"/>
          <w:sz w:val="22"/>
          <w:szCs w:val="22"/>
        </w:rPr>
        <w:t xml:space="preserve">The procedure for the Disciplinary hearing shall be flexible and at the </w:t>
      </w:r>
      <w:r>
        <w:rPr>
          <w:rFonts w:ascii="Arial" w:hAnsi="Arial" w:cs="Arial"/>
          <w:color w:val="000000"/>
          <w:sz w:val="22"/>
          <w:szCs w:val="22"/>
        </w:rPr>
        <w:t>discretion of</w:t>
      </w:r>
      <w:r>
        <w:rPr>
          <w:rFonts w:ascii="Arial" w:hAnsi="Arial" w:cs="Arial"/>
          <w:color w:val="000000"/>
          <w:sz w:val="22"/>
          <w:szCs w:val="22"/>
        </w:rPr>
        <w:t xml:space="preserve"> the Chair, who will ensure the orderly and effective conduct of the hearing </w:t>
      </w:r>
      <w:r>
        <w:rPr>
          <w:rFonts w:ascii="Arial" w:hAnsi="Arial" w:cs="Arial"/>
          <w:color w:val="000000"/>
          <w:sz w:val="22"/>
          <w:szCs w:val="22"/>
        </w:rPr>
        <w:t>and fairness</w:t>
      </w:r>
      <w:r>
        <w:rPr>
          <w:rFonts w:ascii="Arial" w:hAnsi="Arial" w:cs="Arial"/>
          <w:color w:val="000000"/>
          <w:sz w:val="22"/>
          <w:szCs w:val="22"/>
        </w:rPr>
        <w:t>. </w:t>
      </w:r>
    </w:p>
    <w:p w14:paraId="3A4DACA3" w14:textId="1307FB92" w:rsidR="00643CE0" w:rsidRDefault="00643CE0" w:rsidP="00643CE0">
      <w:pPr>
        <w:pStyle w:val="NormalWeb"/>
        <w:spacing w:before="0" w:beforeAutospacing="0" w:after="0" w:afterAutospacing="0"/>
        <w:ind w:left="569" w:right="1068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6.6. </w:t>
      </w:r>
      <w:r>
        <w:rPr>
          <w:rFonts w:ascii="Arial" w:hAnsi="Arial" w:cs="Arial"/>
          <w:color w:val="000000"/>
          <w:sz w:val="22"/>
          <w:szCs w:val="22"/>
        </w:rPr>
        <w:t xml:space="preserve">The case against the Respondent will be presented by the Chair of </w:t>
      </w:r>
      <w:r>
        <w:rPr>
          <w:rFonts w:ascii="Arial" w:hAnsi="Arial" w:cs="Arial"/>
          <w:color w:val="000000"/>
          <w:sz w:val="22"/>
          <w:szCs w:val="22"/>
        </w:rPr>
        <w:t>the Committee</w:t>
      </w:r>
      <w:r>
        <w:rPr>
          <w:rFonts w:ascii="Arial" w:hAnsi="Arial" w:cs="Arial"/>
          <w:color w:val="000000"/>
          <w:sz w:val="22"/>
          <w:szCs w:val="22"/>
        </w:rPr>
        <w:t xml:space="preserve"> together with relevant evidence  </w:t>
      </w:r>
    </w:p>
    <w:p w14:paraId="50E4B26B" w14:textId="2F1F0B56" w:rsidR="00643CE0" w:rsidRDefault="00643CE0" w:rsidP="00643CE0">
      <w:pPr>
        <w:pStyle w:val="NormalWeb"/>
        <w:spacing w:before="266" w:beforeAutospacing="0" w:after="0" w:afterAutospacing="0"/>
        <w:ind w:left="569" w:right="104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6.7. </w:t>
      </w:r>
      <w:r>
        <w:rPr>
          <w:rFonts w:ascii="Arial" w:hAnsi="Arial" w:cs="Arial"/>
          <w:color w:val="000000"/>
          <w:sz w:val="22"/>
          <w:szCs w:val="22"/>
        </w:rPr>
        <w:t xml:space="preserve">The Respondent will be granted the opportunity to present his/her </w:t>
      </w:r>
      <w:r>
        <w:rPr>
          <w:rFonts w:ascii="Arial" w:hAnsi="Arial" w:cs="Arial"/>
          <w:color w:val="000000"/>
          <w:sz w:val="22"/>
          <w:szCs w:val="22"/>
        </w:rPr>
        <w:t>case, challenge</w:t>
      </w:r>
      <w:r>
        <w:rPr>
          <w:rFonts w:ascii="Arial" w:hAnsi="Arial" w:cs="Arial"/>
          <w:color w:val="000000"/>
          <w:sz w:val="22"/>
          <w:szCs w:val="22"/>
        </w:rPr>
        <w:t xml:space="preserve"> the evidence presented against them, submit their own evidence, </w:t>
      </w:r>
      <w:r>
        <w:rPr>
          <w:rFonts w:ascii="Arial" w:hAnsi="Arial" w:cs="Arial"/>
          <w:color w:val="000000"/>
          <w:sz w:val="22"/>
          <w:szCs w:val="22"/>
        </w:rPr>
        <w:t>call witnesses</w:t>
      </w:r>
      <w:r>
        <w:rPr>
          <w:rFonts w:ascii="Arial" w:hAnsi="Arial" w:cs="Arial"/>
          <w:color w:val="000000"/>
          <w:sz w:val="22"/>
          <w:szCs w:val="22"/>
        </w:rPr>
        <w:t xml:space="preserve"> and make representations to the Disciplinary Committee. </w:t>
      </w:r>
      <w:r>
        <w:rPr>
          <w:rFonts w:ascii="Arial" w:hAnsi="Arial" w:cs="Arial"/>
          <w:color w:val="000000"/>
          <w:sz w:val="22"/>
          <w:szCs w:val="22"/>
        </w:rPr>
        <w:t>The evidence</w:t>
      </w:r>
      <w:r>
        <w:rPr>
          <w:rFonts w:ascii="Arial" w:hAnsi="Arial" w:cs="Arial"/>
          <w:color w:val="000000"/>
          <w:sz w:val="22"/>
          <w:szCs w:val="22"/>
        </w:rPr>
        <w:t xml:space="preserve"> of further witnesses not notified in accordance with the policy will </w:t>
      </w:r>
      <w:r>
        <w:rPr>
          <w:rFonts w:ascii="Arial" w:hAnsi="Arial" w:cs="Arial"/>
          <w:color w:val="000000"/>
          <w:sz w:val="22"/>
          <w:szCs w:val="22"/>
        </w:rPr>
        <w:t>be admitted</w:t>
      </w:r>
      <w:r>
        <w:rPr>
          <w:rFonts w:ascii="Arial" w:hAnsi="Arial" w:cs="Arial"/>
          <w:color w:val="000000"/>
          <w:sz w:val="22"/>
          <w:szCs w:val="22"/>
        </w:rPr>
        <w:t xml:space="preserve"> only at the sole discretion of the Chair of the Disciplinary Committee  </w:t>
      </w:r>
    </w:p>
    <w:p w14:paraId="709D9E77" w14:textId="62CE5C21" w:rsidR="00643CE0" w:rsidRDefault="00643CE0" w:rsidP="00643CE0">
      <w:pPr>
        <w:pStyle w:val="NormalWeb"/>
        <w:spacing w:before="273" w:beforeAutospacing="0" w:after="0" w:afterAutospacing="0"/>
        <w:ind w:left="569" w:right="73" w:hanging="859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6.8. </w:t>
      </w:r>
      <w:r>
        <w:rPr>
          <w:rFonts w:ascii="Arial" w:hAnsi="Arial" w:cs="Arial"/>
          <w:color w:val="000000"/>
          <w:sz w:val="22"/>
          <w:szCs w:val="22"/>
        </w:rPr>
        <w:t xml:space="preserve">If the Respondent fails to attend the hearing after due notice, which may </w:t>
      </w:r>
      <w:r>
        <w:rPr>
          <w:rFonts w:ascii="Arial" w:hAnsi="Arial" w:cs="Arial"/>
          <w:color w:val="000000"/>
          <w:sz w:val="22"/>
          <w:szCs w:val="22"/>
        </w:rPr>
        <w:t>include an</w:t>
      </w:r>
      <w:r>
        <w:rPr>
          <w:rFonts w:ascii="Arial" w:hAnsi="Arial" w:cs="Arial"/>
          <w:color w:val="000000"/>
          <w:sz w:val="22"/>
          <w:szCs w:val="22"/>
        </w:rPr>
        <w:t xml:space="preserve"> agreed rearrangement of the date and time of the hearing, the case will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be  heard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in absentia.  </w:t>
      </w:r>
    </w:p>
    <w:p w14:paraId="69D53523" w14:textId="77777777" w:rsidR="00643CE0" w:rsidRDefault="00643CE0" w:rsidP="00643CE0">
      <w:pPr>
        <w:pStyle w:val="NormalWeb"/>
        <w:spacing w:before="273" w:beforeAutospacing="0" w:after="0" w:afterAutospacing="0"/>
        <w:ind w:left="5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7. Decision and Available Sanctions  </w:t>
      </w:r>
    </w:p>
    <w:p w14:paraId="33646DEF" w14:textId="5C3A3E7C" w:rsidR="00643CE0" w:rsidRDefault="00643CE0" w:rsidP="00643CE0">
      <w:pPr>
        <w:pStyle w:val="NormalWeb"/>
        <w:spacing w:before="384" w:beforeAutospacing="0" w:after="0" w:afterAutospacing="0"/>
        <w:ind w:left="570" w:right="411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7.1. </w:t>
      </w:r>
      <w:r>
        <w:rPr>
          <w:rFonts w:ascii="Arial" w:hAnsi="Arial" w:cs="Arial"/>
          <w:color w:val="000000"/>
          <w:sz w:val="22"/>
          <w:szCs w:val="22"/>
        </w:rPr>
        <w:t xml:space="preserve">The Disciplinary Committee shall notify the outcome of the hearing and </w:t>
      </w:r>
      <w:r>
        <w:rPr>
          <w:rFonts w:ascii="Arial" w:hAnsi="Arial" w:cs="Arial"/>
          <w:color w:val="000000"/>
          <w:sz w:val="22"/>
          <w:szCs w:val="22"/>
        </w:rPr>
        <w:t>their decision</w:t>
      </w:r>
      <w:r>
        <w:rPr>
          <w:rFonts w:ascii="Arial" w:hAnsi="Arial" w:cs="Arial"/>
          <w:color w:val="000000"/>
          <w:sz w:val="22"/>
          <w:szCs w:val="22"/>
        </w:rPr>
        <w:t xml:space="preserve"> regarding any sanctions in writing to the Respondent as soon as </w:t>
      </w:r>
      <w:r>
        <w:rPr>
          <w:rFonts w:ascii="Arial" w:hAnsi="Arial" w:cs="Arial"/>
          <w:color w:val="000000"/>
          <w:sz w:val="22"/>
          <w:szCs w:val="22"/>
        </w:rPr>
        <w:t>is practicable</w:t>
      </w:r>
      <w:r>
        <w:rPr>
          <w:rFonts w:ascii="Arial" w:hAnsi="Arial" w:cs="Arial"/>
          <w:color w:val="000000"/>
          <w:sz w:val="22"/>
          <w:szCs w:val="22"/>
        </w:rPr>
        <w:t xml:space="preserve"> following the Hearing and as soon as all evidence and other  </w:t>
      </w:r>
    </w:p>
    <w:p w14:paraId="2EDA4B15" w14:textId="242D9CC9" w:rsidR="00643CE0" w:rsidRDefault="00643CE0" w:rsidP="00643CE0">
      <w:pPr>
        <w:pStyle w:val="NormalWeb"/>
        <w:spacing w:before="33" w:beforeAutospacing="0" w:after="0" w:afterAutospacing="0"/>
        <w:ind w:left="1428" w:right="18" w:firstLine="4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information relating to the matter has been fully considered. This document </w:t>
      </w:r>
      <w:r>
        <w:rPr>
          <w:rFonts w:ascii="Arial" w:hAnsi="Arial" w:cs="Arial"/>
          <w:color w:val="000000"/>
          <w:sz w:val="22"/>
          <w:szCs w:val="22"/>
        </w:rPr>
        <w:t>will also</w:t>
      </w:r>
      <w:r>
        <w:rPr>
          <w:rFonts w:ascii="Arial" w:hAnsi="Arial" w:cs="Arial"/>
          <w:color w:val="000000"/>
          <w:sz w:val="22"/>
          <w:szCs w:val="22"/>
        </w:rPr>
        <w:t xml:space="preserve"> include details regarding the Respondent’s right of appeal and who </w:t>
      </w:r>
      <w:r>
        <w:rPr>
          <w:rFonts w:ascii="Arial" w:hAnsi="Arial" w:cs="Arial"/>
          <w:color w:val="000000"/>
          <w:sz w:val="22"/>
          <w:szCs w:val="22"/>
        </w:rPr>
        <w:t>this should</w:t>
      </w:r>
      <w:r>
        <w:rPr>
          <w:rFonts w:ascii="Arial" w:hAnsi="Arial" w:cs="Arial"/>
          <w:color w:val="000000"/>
          <w:sz w:val="22"/>
          <w:szCs w:val="22"/>
        </w:rPr>
        <w:t xml:space="preserve"> be directed to. All documentation will be made available should this </w:t>
      </w:r>
      <w:r>
        <w:rPr>
          <w:rFonts w:ascii="Arial" w:hAnsi="Arial" w:cs="Arial"/>
          <w:color w:val="000000"/>
          <w:sz w:val="22"/>
          <w:szCs w:val="22"/>
        </w:rPr>
        <w:t>be required</w:t>
      </w:r>
      <w:r>
        <w:rPr>
          <w:rFonts w:ascii="Arial" w:hAnsi="Arial" w:cs="Arial"/>
          <w:color w:val="000000"/>
          <w:sz w:val="22"/>
          <w:szCs w:val="22"/>
        </w:rPr>
        <w:t xml:space="preserve"> for any appeal </w:t>
      </w:r>
      <w:r>
        <w:rPr>
          <w:rFonts w:ascii="Arial" w:hAnsi="Arial" w:cs="Arial"/>
          <w:color w:val="000000"/>
          <w:sz w:val="22"/>
          <w:szCs w:val="22"/>
        </w:rPr>
        <w:t>later</w:t>
      </w:r>
      <w:r>
        <w:rPr>
          <w:rFonts w:ascii="Arial" w:hAnsi="Arial" w:cs="Arial"/>
          <w:color w:val="000000"/>
          <w:sz w:val="22"/>
          <w:szCs w:val="22"/>
        </w:rPr>
        <w:t xml:space="preserve"> at Club, England Golf or </w:t>
      </w:r>
      <w:r>
        <w:rPr>
          <w:rFonts w:ascii="Arial" w:hAnsi="Arial" w:cs="Arial"/>
          <w:color w:val="000000"/>
          <w:sz w:val="22"/>
          <w:szCs w:val="22"/>
        </w:rPr>
        <w:t>County level</w:t>
      </w:r>
      <w:r>
        <w:rPr>
          <w:rFonts w:ascii="Arial" w:hAnsi="Arial" w:cs="Arial"/>
          <w:color w:val="000000"/>
          <w:sz w:val="22"/>
          <w:szCs w:val="22"/>
        </w:rPr>
        <w:t>. </w:t>
      </w:r>
    </w:p>
    <w:p w14:paraId="077F35A1" w14:textId="7ECB3A3F" w:rsidR="00643CE0" w:rsidRDefault="00643CE0" w:rsidP="00643CE0">
      <w:pPr>
        <w:pStyle w:val="NormalWeb"/>
        <w:spacing w:before="274" w:beforeAutospacing="0" w:after="0" w:afterAutospacing="0"/>
        <w:ind w:left="570" w:right="224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7.2. </w:t>
      </w:r>
      <w:r>
        <w:rPr>
          <w:rFonts w:ascii="Arial" w:hAnsi="Arial" w:cs="Arial"/>
          <w:color w:val="000000"/>
          <w:sz w:val="22"/>
          <w:szCs w:val="22"/>
        </w:rPr>
        <w:t xml:space="preserve">The decision taken by the Disciplinary Committee in relation to any sanction </w:t>
      </w:r>
      <w:r>
        <w:rPr>
          <w:rFonts w:ascii="Arial" w:hAnsi="Arial" w:cs="Arial"/>
          <w:color w:val="000000"/>
          <w:sz w:val="22"/>
          <w:szCs w:val="22"/>
        </w:rPr>
        <w:t>to be</w:t>
      </w:r>
      <w:r>
        <w:rPr>
          <w:rFonts w:ascii="Arial" w:hAnsi="Arial" w:cs="Arial"/>
          <w:color w:val="000000"/>
          <w:sz w:val="22"/>
          <w:szCs w:val="22"/>
        </w:rPr>
        <w:t xml:space="preserve"> imposed must be reasonable and proportionate in all circumstances </w:t>
      </w:r>
      <w:r>
        <w:rPr>
          <w:rFonts w:ascii="Arial" w:hAnsi="Arial" w:cs="Arial"/>
          <w:color w:val="000000"/>
          <w:sz w:val="22"/>
          <w:szCs w:val="22"/>
        </w:rPr>
        <w:t>and consideration</w:t>
      </w:r>
      <w:r>
        <w:rPr>
          <w:rFonts w:ascii="Arial" w:hAnsi="Arial" w:cs="Arial"/>
          <w:color w:val="000000"/>
          <w:sz w:val="22"/>
          <w:szCs w:val="22"/>
        </w:rPr>
        <w:t xml:space="preserve"> must be given to the Respondent’s previous record.  </w:t>
      </w:r>
    </w:p>
    <w:p w14:paraId="36392287" w14:textId="77777777" w:rsidR="00643CE0" w:rsidRDefault="00643CE0" w:rsidP="00643CE0">
      <w:pPr>
        <w:pStyle w:val="NormalWeb"/>
        <w:spacing w:before="268" w:beforeAutospacing="0" w:after="0" w:afterAutospacing="0"/>
        <w:ind w:left="57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7.3. </w:t>
      </w:r>
      <w:r>
        <w:rPr>
          <w:rFonts w:ascii="Arial" w:hAnsi="Arial" w:cs="Arial"/>
          <w:color w:val="000000"/>
          <w:sz w:val="22"/>
          <w:szCs w:val="22"/>
        </w:rPr>
        <w:t>The Disciplinary Committee may:  </w:t>
      </w:r>
    </w:p>
    <w:p w14:paraId="48EE61FE" w14:textId="77777777" w:rsidR="00643CE0" w:rsidRDefault="00643CE0" w:rsidP="00643CE0">
      <w:pPr>
        <w:pStyle w:val="NormalWeb"/>
        <w:spacing w:before="388" w:beforeAutospacing="0" w:after="0" w:afterAutospacing="0"/>
        <w:ind w:left="142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7.3.1. </w:t>
      </w:r>
      <w:r>
        <w:rPr>
          <w:rFonts w:ascii="Arial" w:hAnsi="Arial" w:cs="Arial"/>
          <w:color w:val="000000"/>
          <w:sz w:val="22"/>
          <w:szCs w:val="22"/>
        </w:rPr>
        <w:t>dismiss the case where the charge is not proven  </w:t>
      </w:r>
    </w:p>
    <w:p w14:paraId="7C323C04" w14:textId="2687C246" w:rsidR="00643CE0" w:rsidRDefault="00643CE0" w:rsidP="00643CE0">
      <w:pPr>
        <w:pStyle w:val="NormalWeb"/>
        <w:spacing w:before="388" w:beforeAutospacing="0" w:after="0" w:afterAutospacing="0"/>
        <w:ind w:left="1420" w:right="59" w:hanging="864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7.3.2. </w:t>
      </w:r>
      <w:r>
        <w:rPr>
          <w:rFonts w:ascii="Arial" w:hAnsi="Arial" w:cs="Arial"/>
          <w:color w:val="000000"/>
          <w:sz w:val="22"/>
          <w:szCs w:val="22"/>
        </w:rPr>
        <w:t xml:space="preserve">warn or reprimand the Respondent in respect of the misconduct or </w:t>
      </w:r>
      <w:r>
        <w:rPr>
          <w:rFonts w:ascii="Arial" w:hAnsi="Arial" w:cs="Arial"/>
          <w:color w:val="000000"/>
          <w:sz w:val="22"/>
          <w:szCs w:val="22"/>
        </w:rPr>
        <w:t>rule breach</w:t>
      </w:r>
      <w:r>
        <w:rPr>
          <w:rFonts w:ascii="Arial" w:hAnsi="Arial" w:cs="Arial"/>
          <w:color w:val="000000"/>
          <w:sz w:val="22"/>
          <w:szCs w:val="22"/>
        </w:rPr>
        <w:t xml:space="preserve"> committed  </w:t>
      </w:r>
    </w:p>
    <w:p w14:paraId="2E355120" w14:textId="1FAF53E0" w:rsidR="00643CE0" w:rsidRDefault="00643CE0" w:rsidP="00643CE0">
      <w:pPr>
        <w:pStyle w:val="NormalWeb"/>
        <w:spacing w:before="275" w:beforeAutospacing="0" w:after="0" w:afterAutospacing="0"/>
        <w:ind w:left="1420" w:right="398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7.3.3. </w:t>
      </w:r>
      <w:r>
        <w:rPr>
          <w:rFonts w:ascii="Arial" w:hAnsi="Arial" w:cs="Arial"/>
          <w:color w:val="000000"/>
          <w:sz w:val="22"/>
          <w:szCs w:val="22"/>
        </w:rPr>
        <w:t xml:space="preserve">suspend or exclude the Respondent from SMGC activities </w:t>
      </w:r>
      <w:r>
        <w:rPr>
          <w:rFonts w:ascii="Arial" w:hAnsi="Arial" w:cs="Arial"/>
          <w:color w:val="000000"/>
          <w:sz w:val="22"/>
          <w:szCs w:val="22"/>
        </w:rPr>
        <w:t>including competitions</w:t>
      </w:r>
      <w:r>
        <w:rPr>
          <w:rFonts w:ascii="Arial" w:hAnsi="Arial" w:cs="Arial"/>
          <w:color w:val="000000"/>
          <w:sz w:val="22"/>
          <w:szCs w:val="22"/>
        </w:rPr>
        <w:t>, meetings or otherwise, for a specified period </w:t>
      </w:r>
    </w:p>
    <w:p w14:paraId="4326077E" w14:textId="77777777" w:rsidR="00ED6005" w:rsidRDefault="00ED6005" w:rsidP="00643CE0">
      <w:pPr>
        <w:jc w:val="both"/>
      </w:pPr>
    </w:p>
    <w:p w14:paraId="7592DB9F" w14:textId="77777777" w:rsidR="00643CE0" w:rsidRDefault="00643CE0" w:rsidP="00643CE0">
      <w:pPr>
        <w:jc w:val="both"/>
      </w:pPr>
    </w:p>
    <w:p w14:paraId="0F4076B9" w14:textId="77777777" w:rsidR="00643CE0" w:rsidRDefault="00643CE0" w:rsidP="00643CE0">
      <w:pPr>
        <w:jc w:val="both"/>
      </w:pPr>
    </w:p>
    <w:p w14:paraId="58F3AEE3" w14:textId="77777777" w:rsidR="00643CE0" w:rsidRDefault="00643CE0" w:rsidP="00643CE0">
      <w:pPr>
        <w:pStyle w:val="NormalWeb"/>
      </w:pPr>
      <w:r>
        <w:t>Approved by:</w:t>
      </w:r>
    </w:p>
    <w:p w14:paraId="17892C49" w14:textId="77777777" w:rsidR="00643CE0" w:rsidRDefault="00643CE0" w:rsidP="00643CE0">
      <w:pPr>
        <w:pStyle w:val="NormalWeb"/>
      </w:pPr>
      <w:r>
        <w:t>Name: Micheal Dodd</w:t>
      </w:r>
    </w:p>
    <w:p w14:paraId="04749CA1" w14:textId="77777777" w:rsidR="00643CE0" w:rsidRDefault="00643CE0" w:rsidP="00643CE0">
      <w:pPr>
        <w:pStyle w:val="NormalWeb"/>
      </w:pPr>
      <w:r>
        <w:t>Date: January 2025</w:t>
      </w:r>
    </w:p>
    <w:p w14:paraId="08A97122" w14:textId="77777777" w:rsidR="00643CE0" w:rsidRDefault="00643CE0" w:rsidP="00643CE0">
      <w:pPr>
        <w:pStyle w:val="NormalWeb"/>
      </w:pPr>
      <w:r>
        <w:t>Review Date: January 2026</w:t>
      </w:r>
    </w:p>
    <w:p w14:paraId="6765D202" w14:textId="77777777" w:rsidR="00643CE0" w:rsidRDefault="00643CE0" w:rsidP="00643CE0">
      <w:pPr>
        <w:pStyle w:val="NormalWeb"/>
      </w:pPr>
      <w:r>
        <w:t>This policy is to be displayed on the website and made available upon request.</w:t>
      </w:r>
    </w:p>
    <w:p w14:paraId="14AA00F7" w14:textId="77777777" w:rsidR="00643CE0" w:rsidRDefault="00643CE0" w:rsidP="00643CE0">
      <w:pPr>
        <w:jc w:val="both"/>
      </w:pPr>
    </w:p>
    <w:sectPr w:rsidR="00643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E0"/>
    <w:rsid w:val="00643CE0"/>
    <w:rsid w:val="00922E11"/>
    <w:rsid w:val="00ED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F456F"/>
  <w15:chartTrackingRefBased/>
  <w15:docId w15:val="{4C570A63-C307-405C-8E03-BE506CC0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C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C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C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C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C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C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C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C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C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C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CE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43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3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1352</Words>
  <Characters>7709</Characters>
  <Application>Microsoft Office Word</Application>
  <DocSecurity>0</DocSecurity>
  <Lines>64</Lines>
  <Paragraphs>18</Paragraphs>
  <ScaleCrop>false</ScaleCrop>
  <Company/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Read</dc:creator>
  <cp:keywords/>
  <dc:description/>
  <cp:lastModifiedBy>Andrew Read</cp:lastModifiedBy>
  <cp:revision>1</cp:revision>
  <dcterms:created xsi:type="dcterms:W3CDTF">2024-12-28T16:57:00Z</dcterms:created>
  <dcterms:modified xsi:type="dcterms:W3CDTF">2024-12-28T17:06:00Z</dcterms:modified>
</cp:coreProperties>
</file>